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514"/>
      </w:tblGrid>
      <w:tr w:rsidR="008D2666" w14:paraId="7EC48AB6" w14:textId="77777777" w:rsidTr="008D2666">
        <w:tc>
          <w:tcPr>
            <w:tcW w:w="1980" w:type="dxa"/>
          </w:tcPr>
          <w:p w14:paraId="367BFA33" w14:textId="77777777" w:rsidR="008D2666" w:rsidRDefault="008D2666" w:rsidP="008D2666">
            <w:pPr>
              <w:rPr>
                <w:rFonts w:ascii="Arial" w:hAnsi="Arial" w:cs="Arial"/>
                <w:b/>
                <w:lang w:val="es-CO"/>
              </w:rPr>
            </w:pPr>
            <w:r>
              <w:rPr>
                <w:noProof/>
                <w:lang w:val="es-CO" w:eastAsia="es-CO"/>
              </w:rPr>
              <w:drawing>
                <wp:anchor distT="0" distB="0" distL="114300" distR="114300" simplePos="0" relativeHeight="251658240" behindDoc="1" locked="0" layoutInCell="1" allowOverlap="1" wp14:anchorId="1268D6CE" wp14:editId="5B0551E2">
                  <wp:simplePos x="0" y="0"/>
                  <wp:positionH relativeFrom="margin">
                    <wp:posOffset>27305</wp:posOffset>
                  </wp:positionH>
                  <wp:positionV relativeFrom="paragraph">
                    <wp:posOffset>31750</wp:posOffset>
                  </wp:positionV>
                  <wp:extent cx="1000125" cy="1257300"/>
                  <wp:effectExtent l="0" t="0" r="9525" b="0"/>
                  <wp:wrapTight wrapText="bothSides">
                    <wp:wrapPolygon edited="0">
                      <wp:start x="0" y="0"/>
                      <wp:lineTo x="0" y="21273"/>
                      <wp:lineTo x="21394" y="21273"/>
                      <wp:lineTo x="2139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00125" cy="1257300"/>
                          </a:xfrm>
                          <a:prstGeom prst="rect">
                            <a:avLst/>
                          </a:prstGeom>
                        </pic:spPr>
                      </pic:pic>
                    </a:graphicData>
                  </a:graphic>
                  <wp14:sizeRelH relativeFrom="page">
                    <wp14:pctWidth>0</wp14:pctWidth>
                  </wp14:sizeRelH>
                  <wp14:sizeRelV relativeFrom="page">
                    <wp14:pctHeight>0</wp14:pctHeight>
                  </wp14:sizeRelV>
                </wp:anchor>
              </w:drawing>
            </w:r>
          </w:p>
        </w:tc>
        <w:tc>
          <w:tcPr>
            <w:tcW w:w="6514" w:type="dxa"/>
          </w:tcPr>
          <w:p w14:paraId="66BC2A7B" w14:textId="77777777" w:rsidR="000C3B01" w:rsidRDefault="000C3B01" w:rsidP="000C3B01">
            <w:pPr>
              <w:pStyle w:val="Ttulo1"/>
              <w:jc w:val="center"/>
              <w:outlineLvl w:val="0"/>
              <w:rPr>
                <w:b/>
                <w:bCs/>
                <w:szCs w:val="24"/>
              </w:rPr>
            </w:pPr>
            <w:r>
              <w:rPr>
                <w:b/>
                <w:bCs/>
                <w:szCs w:val="24"/>
              </w:rPr>
              <w:t>Universidad de Antioquia</w:t>
            </w:r>
          </w:p>
          <w:p w14:paraId="5BB6A5A5" w14:textId="77777777" w:rsidR="000C3B01" w:rsidRDefault="000C3B01" w:rsidP="000C3B01">
            <w:pPr>
              <w:jc w:val="center"/>
              <w:rPr>
                <w:rFonts w:ascii="Arial" w:hAnsi="Arial" w:cs="Arial"/>
                <w:b/>
                <w:bCs/>
              </w:rPr>
            </w:pPr>
            <w:r>
              <w:rPr>
                <w:rFonts w:ascii="Arial" w:hAnsi="Arial" w:cs="Arial"/>
                <w:b/>
                <w:bCs/>
              </w:rPr>
              <w:t xml:space="preserve">Facultad de Ingeniería </w:t>
            </w:r>
          </w:p>
          <w:p w14:paraId="08FD998A" w14:textId="77777777" w:rsidR="000C3B01" w:rsidRDefault="000C3B01" w:rsidP="000C3B01">
            <w:pPr>
              <w:jc w:val="center"/>
              <w:rPr>
                <w:rFonts w:ascii="Arial" w:hAnsi="Arial" w:cs="Arial"/>
                <w:b/>
                <w:bCs/>
              </w:rPr>
            </w:pPr>
            <w:r>
              <w:rPr>
                <w:rFonts w:ascii="Arial" w:hAnsi="Arial" w:cs="Arial"/>
                <w:b/>
                <w:bCs/>
              </w:rPr>
              <w:t>Probabilidad e Inferencia Estadística</w:t>
            </w:r>
          </w:p>
          <w:p w14:paraId="03F7FA82" w14:textId="77777777" w:rsidR="000C3B01" w:rsidRDefault="000C3B01" w:rsidP="000C3B01">
            <w:pPr>
              <w:jc w:val="center"/>
              <w:rPr>
                <w:rFonts w:ascii="Arial" w:hAnsi="Arial" w:cs="Arial"/>
                <w:b/>
                <w:bCs/>
              </w:rPr>
            </w:pPr>
            <w:r>
              <w:rPr>
                <w:rFonts w:ascii="Arial" w:hAnsi="Arial" w:cs="Arial"/>
                <w:b/>
                <w:bCs/>
              </w:rPr>
              <w:t>Semestre 2020 - I</w:t>
            </w:r>
          </w:p>
          <w:p w14:paraId="5B52099E" w14:textId="77777777" w:rsidR="000C3B01" w:rsidRDefault="000C3B01" w:rsidP="000C3B01">
            <w:pPr>
              <w:jc w:val="center"/>
              <w:rPr>
                <w:rFonts w:ascii="Arial" w:hAnsi="Arial" w:cs="Arial"/>
                <w:lang w:val="es-CO"/>
              </w:rPr>
            </w:pPr>
            <w:r>
              <w:rPr>
                <w:rFonts w:ascii="Arial" w:hAnsi="Arial" w:cs="Arial"/>
                <w:b/>
                <w:lang w:val="es-CO"/>
              </w:rPr>
              <w:t>Docente: Jorge Iván Pérez García</w:t>
            </w:r>
          </w:p>
          <w:p w14:paraId="4E6B2057" w14:textId="77777777" w:rsidR="008D2666" w:rsidRDefault="008D2666" w:rsidP="008D2666">
            <w:pPr>
              <w:rPr>
                <w:rFonts w:ascii="Arial" w:hAnsi="Arial" w:cs="Arial"/>
                <w:b/>
                <w:lang w:val="es-CO"/>
              </w:rPr>
            </w:pPr>
          </w:p>
        </w:tc>
      </w:tr>
    </w:tbl>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3301"/>
        <w:gridCol w:w="1095"/>
        <w:gridCol w:w="2975"/>
      </w:tblGrid>
      <w:tr w:rsidR="001911E7" w:rsidRPr="006C62E8" w14:paraId="455907AC" w14:textId="77777777" w:rsidTr="00B4773A">
        <w:trPr>
          <w:trHeight w:val="340"/>
        </w:trPr>
        <w:tc>
          <w:tcPr>
            <w:tcW w:w="664" w:type="pct"/>
            <w:tcBorders>
              <w:top w:val="single" w:sz="4" w:space="0" w:color="auto"/>
              <w:left w:val="single" w:sz="4" w:space="0" w:color="auto"/>
              <w:bottom w:val="single" w:sz="4" w:space="0" w:color="auto"/>
              <w:right w:val="single" w:sz="4" w:space="0" w:color="auto"/>
            </w:tcBorders>
            <w:vAlign w:val="center"/>
          </w:tcPr>
          <w:p w14:paraId="550A518A" w14:textId="77777777" w:rsidR="001911E7" w:rsidRPr="006C62E8" w:rsidRDefault="001911E7" w:rsidP="00E301F2">
            <w:pPr>
              <w:rPr>
                <w:rFonts w:ascii="Arial" w:hAnsi="Arial" w:cs="Arial"/>
                <w:lang w:val="es-CO"/>
              </w:rPr>
            </w:pPr>
            <w:r w:rsidRPr="006C62E8">
              <w:rPr>
                <w:rFonts w:ascii="Arial" w:hAnsi="Arial" w:cs="Arial"/>
                <w:b/>
                <w:lang w:val="es-CO"/>
              </w:rPr>
              <w:t>Nombre</w:t>
            </w:r>
          </w:p>
        </w:tc>
        <w:tc>
          <w:tcPr>
            <w:tcW w:w="1942" w:type="pct"/>
            <w:tcBorders>
              <w:top w:val="single" w:sz="4" w:space="0" w:color="auto"/>
              <w:left w:val="single" w:sz="4" w:space="0" w:color="auto"/>
              <w:bottom w:val="single" w:sz="4" w:space="0" w:color="auto"/>
              <w:right w:val="single" w:sz="4" w:space="0" w:color="auto"/>
            </w:tcBorders>
            <w:vAlign w:val="center"/>
          </w:tcPr>
          <w:p w14:paraId="07E70ADB" w14:textId="77777777" w:rsidR="001911E7" w:rsidRPr="006C62E8" w:rsidRDefault="001911E7" w:rsidP="00E301F2">
            <w:pPr>
              <w:rPr>
                <w:rFonts w:ascii="Arial" w:hAnsi="Arial" w:cs="Arial"/>
                <w:lang w:val="es-CO"/>
              </w:rPr>
            </w:pPr>
          </w:p>
        </w:tc>
        <w:tc>
          <w:tcPr>
            <w:tcW w:w="644" w:type="pct"/>
            <w:tcBorders>
              <w:top w:val="single" w:sz="4" w:space="0" w:color="auto"/>
              <w:left w:val="single" w:sz="4" w:space="0" w:color="auto"/>
              <w:bottom w:val="single" w:sz="4" w:space="0" w:color="auto"/>
              <w:right w:val="single" w:sz="4" w:space="0" w:color="auto"/>
            </w:tcBorders>
            <w:vAlign w:val="center"/>
          </w:tcPr>
          <w:p w14:paraId="4598205E" w14:textId="77777777" w:rsidR="001911E7" w:rsidRPr="006C62E8" w:rsidRDefault="001911E7" w:rsidP="00E301F2">
            <w:pPr>
              <w:rPr>
                <w:rFonts w:ascii="Arial" w:hAnsi="Arial" w:cs="Arial"/>
                <w:b/>
                <w:lang w:val="es-CO"/>
              </w:rPr>
            </w:pPr>
            <w:r w:rsidRPr="006C62E8">
              <w:rPr>
                <w:rFonts w:ascii="Arial" w:hAnsi="Arial" w:cs="Arial"/>
                <w:b/>
                <w:lang w:val="es-CO"/>
              </w:rPr>
              <w:t>Cédula</w:t>
            </w:r>
          </w:p>
        </w:tc>
        <w:tc>
          <w:tcPr>
            <w:tcW w:w="1750" w:type="pct"/>
            <w:tcBorders>
              <w:top w:val="single" w:sz="4" w:space="0" w:color="auto"/>
              <w:left w:val="single" w:sz="4" w:space="0" w:color="auto"/>
              <w:bottom w:val="single" w:sz="4" w:space="0" w:color="auto"/>
              <w:right w:val="single" w:sz="4" w:space="0" w:color="auto"/>
            </w:tcBorders>
            <w:vAlign w:val="center"/>
          </w:tcPr>
          <w:p w14:paraId="781E8173" w14:textId="77777777" w:rsidR="001911E7" w:rsidRPr="006C62E8" w:rsidRDefault="001911E7" w:rsidP="00E301F2">
            <w:pPr>
              <w:rPr>
                <w:rFonts w:ascii="Arial" w:hAnsi="Arial" w:cs="Arial"/>
                <w:lang w:val="es-CO"/>
              </w:rPr>
            </w:pPr>
          </w:p>
        </w:tc>
      </w:tr>
      <w:tr w:rsidR="00656331" w:rsidRPr="006C62E8" w14:paraId="4C407AD7" w14:textId="77777777" w:rsidTr="00B4773A">
        <w:trPr>
          <w:trHeight w:val="340"/>
        </w:trPr>
        <w:tc>
          <w:tcPr>
            <w:tcW w:w="664" w:type="pct"/>
            <w:tcBorders>
              <w:top w:val="single" w:sz="4" w:space="0" w:color="auto"/>
              <w:left w:val="single" w:sz="4" w:space="0" w:color="auto"/>
              <w:bottom w:val="single" w:sz="4" w:space="0" w:color="auto"/>
              <w:right w:val="single" w:sz="4" w:space="0" w:color="auto"/>
            </w:tcBorders>
            <w:vAlign w:val="center"/>
          </w:tcPr>
          <w:p w14:paraId="2331CF19" w14:textId="6B1A90D0" w:rsidR="00656331" w:rsidRPr="006C62E8" w:rsidRDefault="00656331" w:rsidP="00E301F2">
            <w:pPr>
              <w:rPr>
                <w:rFonts w:ascii="Arial" w:hAnsi="Arial" w:cs="Arial"/>
                <w:b/>
                <w:lang w:val="es-CO"/>
              </w:rPr>
            </w:pPr>
            <w:r>
              <w:rPr>
                <w:rFonts w:ascii="Arial" w:hAnsi="Arial" w:cs="Arial"/>
                <w:b/>
                <w:lang w:val="es-CO"/>
              </w:rPr>
              <w:t>Nombre</w:t>
            </w:r>
          </w:p>
        </w:tc>
        <w:tc>
          <w:tcPr>
            <w:tcW w:w="1942" w:type="pct"/>
            <w:tcBorders>
              <w:top w:val="single" w:sz="4" w:space="0" w:color="auto"/>
              <w:left w:val="single" w:sz="4" w:space="0" w:color="auto"/>
              <w:bottom w:val="single" w:sz="4" w:space="0" w:color="auto"/>
              <w:right w:val="single" w:sz="4" w:space="0" w:color="auto"/>
            </w:tcBorders>
            <w:vAlign w:val="center"/>
          </w:tcPr>
          <w:p w14:paraId="48E2C75A" w14:textId="77777777" w:rsidR="00656331" w:rsidRPr="006C62E8" w:rsidRDefault="00656331" w:rsidP="00E301F2">
            <w:pPr>
              <w:rPr>
                <w:rFonts w:ascii="Arial" w:hAnsi="Arial" w:cs="Arial"/>
                <w:lang w:val="es-CO"/>
              </w:rPr>
            </w:pPr>
          </w:p>
        </w:tc>
        <w:tc>
          <w:tcPr>
            <w:tcW w:w="644" w:type="pct"/>
            <w:tcBorders>
              <w:top w:val="single" w:sz="4" w:space="0" w:color="auto"/>
              <w:left w:val="single" w:sz="4" w:space="0" w:color="auto"/>
              <w:bottom w:val="single" w:sz="4" w:space="0" w:color="auto"/>
              <w:right w:val="single" w:sz="4" w:space="0" w:color="auto"/>
            </w:tcBorders>
            <w:vAlign w:val="center"/>
          </w:tcPr>
          <w:p w14:paraId="3F06964C" w14:textId="53D8DFFB" w:rsidR="00656331" w:rsidRPr="006C62E8" w:rsidRDefault="00656331" w:rsidP="00E301F2">
            <w:pPr>
              <w:rPr>
                <w:rFonts w:ascii="Arial" w:hAnsi="Arial" w:cs="Arial"/>
                <w:b/>
                <w:lang w:val="es-CO"/>
              </w:rPr>
            </w:pPr>
            <w:r>
              <w:rPr>
                <w:rFonts w:ascii="Arial" w:hAnsi="Arial" w:cs="Arial"/>
                <w:b/>
                <w:lang w:val="es-CO"/>
              </w:rPr>
              <w:t>Cédula</w:t>
            </w:r>
          </w:p>
        </w:tc>
        <w:tc>
          <w:tcPr>
            <w:tcW w:w="1750" w:type="pct"/>
            <w:tcBorders>
              <w:top w:val="single" w:sz="4" w:space="0" w:color="auto"/>
              <w:left w:val="single" w:sz="4" w:space="0" w:color="auto"/>
              <w:bottom w:val="single" w:sz="4" w:space="0" w:color="auto"/>
              <w:right w:val="single" w:sz="4" w:space="0" w:color="auto"/>
            </w:tcBorders>
            <w:vAlign w:val="center"/>
          </w:tcPr>
          <w:p w14:paraId="7AC0A9D6" w14:textId="2D021D1B" w:rsidR="00656331" w:rsidRPr="006C62E8" w:rsidRDefault="00656331" w:rsidP="00E301F2">
            <w:pPr>
              <w:rPr>
                <w:rFonts w:ascii="Arial" w:hAnsi="Arial" w:cs="Arial"/>
                <w:lang w:val="es-CO"/>
              </w:rPr>
            </w:pPr>
          </w:p>
        </w:tc>
      </w:tr>
    </w:tbl>
    <w:p w14:paraId="253E4057" w14:textId="77777777" w:rsidR="001911E7" w:rsidRPr="006C62E8" w:rsidRDefault="001911E7" w:rsidP="001911E7">
      <w:pPr>
        <w:pStyle w:val="Textoindependiente"/>
        <w:jc w:val="both"/>
        <w:rPr>
          <w:szCs w:val="24"/>
        </w:rPr>
      </w:pPr>
    </w:p>
    <w:p w14:paraId="5F5958B0" w14:textId="77777777" w:rsidR="00A9148D" w:rsidRDefault="00A9148D" w:rsidP="00A9148D">
      <w:pPr>
        <w:pStyle w:val="Textoindependiente"/>
        <w:jc w:val="both"/>
        <w:rPr>
          <w:sz w:val="22"/>
          <w:szCs w:val="24"/>
        </w:rPr>
      </w:pPr>
      <w:r>
        <w:rPr>
          <w:sz w:val="22"/>
          <w:szCs w:val="24"/>
        </w:rPr>
        <w:t>Suponga que una empresa de consultoría conformada por egresados de la Facultad de Ciencias Económicas, está interesada en hacer un estudio sobre el mercado de los videojuegos para consolas de mesa. Por ello, el grupo de consultores ha decidido recolectar la información de las siguientes variables:</w:t>
      </w:r>
    </w:p>
    <w:p w14:paraId="01AC444A" w14:textId="77777777" w:rsidR="00A9148D" w:rsidRDefault="00A9148D" w:rsidP="00A9148D">
      <w:pPr>
        <w:pStyle w:val="Textoindependiente"/>
        <w:jc w:val="both"/>
        <w:rPr>
          <w:sz w:val="22"/>
          <w:szCs w:val="24"/>
        </w:rPr>
      </w:pPr>
    </w:p>
    <w:p w14:paraId="48C47105" w14:textId="77777777" w:rsidR="00A9148D" w:rsidRPr="00B51D06" w:rsidRDefault="00A9148D" w:rsidP="00A9148D">
      <w:pPr>
        <w:pStyle w:val="Textoindependiente"/>
        <w:numPr>
          <w:ilvl w:val="0"/>
          <w:numId w:val="2"/>
        </w:numPr>
        <w:jc w:val="both"/>
        <w:rPr>
          <w:sz w:val="20"/>
          <w:szCs w:val="22"/>
        </w:rPr>
      </w:pPr>
      <w:r>
        <w:rPr>
          <w:b/>
          <w:bCs/>
          <w:sz w:val="22"/>
          <w:szCs w:val="24"/>
        </w:rPr>
        <w:t>Año</w:t>
      </w:r>
      <w:r>
        <w:rPr>
          <w:sz w:val="22"/>
          <w:szCs w:val="24"/>
        </w:rPr>
        <w:t xml:space="preserve">: </w:t>
      </w:r>
      <w:r>
        <w:rPr>
          <w:sz w:val="20"/>
          <w:szCs w:val="22"/>
        </w:rPr>
        <w:t>Hace referencia al año de lanzamiento del videojuego en la plataforma correspondiente.</w:t>
      </w:r>
    </w:p>
    <w:p w14:paraId="3330B81E" w14:textId="77777777" w:rsidR="00A9148D" w:rsidRDefault="00A9148D" w:rsidP="00A9148D">
      <w:pPr>
        <w:pStyle w:val="Textoindependiente"/>
        <w:numPr>
          <w:ilvl w:val="0"/>
          <w:numId w:val="2"/>
        </w:numPr>
        <w:jc w:val="both"/>
        <w:rPr>
          <w:sz w:val="20"/>
          <w:szCs w:val="22"/>
        </w:rPr>
      </w:pPr>
      <w:r w:rsidRPr="00F57235">
        <w:rPr>
          <w:b/>
          <w:bCs/>
          <w:sz w:val="22"/>
          <w:szCs w:val="24"/>
        </w:rPr>
        <w:t>Mes:</w:t>
      </w:r>
      <w:r w:rsidRPr="00F57235">
        <w:rPr>
          <w:sz w:val="22"/>
          <w:szCs w:val="24"/>
        </w:rPr>
        <w:t xml:space="preserve"> </w:t>
      </w:r>
      <w:r>
        <w:rPr>
          <w:sz w:val="20"/>
          <w:szCs w:val="22"/>
        </w:rPr>
        <w:t>Hace referencia al mes de lanzamiento del videojuego en la plataforma correspondiente.</w:t>
      </w:r>
    </w:p>
    <w:p w14:paraId="6F142592" w14:textId="77777777" w:rsidR="00A9148D" w:rsidRPr="00F57235" w:rsidRDefault="00A9148D" w:rsidP="00A9148D">
      <w:pPr>
        <w:pStyle w:val="Textoindependiente"/>
        <w:numPr>
          <w:ilvl w:val="0"/>
          <w:numId w:val="2"/>
        </w:numPr>
        <w:jc w:val="both"/>
        <w:rPr>
          <w:sz w:val="20"/>
          <w:szCs w:val="22"/>
        </w:rPr>
      </w:pPr>
      <w:r w:rsidRPr="00F57235">
        <w:rPr>
          <w:b/>
          <w:bCs/>
          <w:sz w:val="22"/>
          <w:szCs w:val="24"/>
        </w:rPr>
        <w:t>Plataforma:</w:t>
      </w:r>
      <w:r w:rsidRPr="00F57235">
        <w:rPr>
          <w:sz w:val="22"/>
          <w:szCs w:val="24"/>
        </w:rPr>
        <w:t xml:space="preserve"> </w:t>
      </w:r>
      <w:r w:rsidRPr="00F57235">
        <w:rPr>
          <w:sz w:val="20"/>
          <w:szCs w:val="22"/>
        </w:rPr>
        <w:t xml:space="preserve">Hace referencia a </w:t>
      </w:r>
      <w:r>
        <w:rPr>
          <w:sz w:val="20"/>
          <w:szCs w:val="22"/>
        </w:rPr>
        <w:t>la consola para la cual fue lanzado el videojuego</w:t>
      </w:r>
      <w:r w:rsidRPr="00F57235">
        <w:rPr>
          <w:sz w:val="20"/>
          <w:szCs w:val="22"/>
        </w:rPr>
        <w:t>.</w:t>
      </w:r>
    </w:p>
    <w:p w14:paraId="72F24799" w14:textId="77777777" w:rsidR="00A9148D" w:rsidRPr="00B51D06" w:rsidRDefault="00A9148D" w:rsidP="00A9148D">
      <w:pPr>
        <w:pStyle w:val="Textoindependiente"/>
        <w:numPr>
          <w:ilvl w:val="0"/>
          <w:numId w:val="2"/>
        </w:numPr>
        <w:jc w:val="both"/>
        <w:rPr>
          <w:sz w:val="20"/>
          <w:szCs w:val="22"/>
        </w:rPr>
      </w:pPr>
      <w:r>
        <w:rPr>
          <w:b/>
          <w:bCs/>
          <w:sz w:val="22"/>
          <w:szCs w:val="24"/>
        </w:rPr>
        <w:t xml:space="preserve">Género: </w:t>
      </w:r>
      <w:r>
        <w:rPr>
          <w:sz w:val="20"/>
          <w:szCs w:val="22"/>
        </w:rPr>
        <w:t>Hace referencia al género bajo el cual se clasifica el videojuego.</w:t>
      </w:r>
    </w:p>
    <w:p w14:paraId="53B1B8A2" w14:textId="77777777" w:rsidR="00A9148D" w:rsidRPr="00B51D06" w:rsidRDefault="00A9148D" w:rsidP="00A9148D">
      <w:pPr>
        <w:pStyle w:val="Textoindependiente"/>
        <w:numPr>
          <w:ilvl w:val="0"/>
          <w:numId w:val="2"/>
        </w:numPr>
        <w:jc w:val="both"/>
        <w:rPr>
          <w:b/>
          <w:bCs/>
          <w:sz w:val="20"/>
          <w:szCs w:val="22"/>
        </w:rPr>
      </w:pPr>
      <w:r>
        <w:rPr>
          <w:b/>
          <w:bCs/>
          <w:sz w:val="22"/>
          <w:szCs w:val="24"/>
        </w:rPr>
        <w:t xml:space="preserve">Desarrolladora: </w:t>
      </w:r>
      <w:r>
        <w:rPr>
          <w:sz w:val="20"/>
          <w:szCs w:val="22"/>
        </w:rPr>
        <w:t xml:space="preserve">Hace referencia a la empresa </w:t>
      </w:r>
      <w:proofErr w:type="spellStart"/>
      <w:r>
        <w:rPr>
          <w:sz w:val="20"/>
          <w:szCs w:val="22"/>
        </w:rPr>
        <w:t>First</w:t>
      </w:r>
      <w:proofErr w:type="spellEnd"/>
      <w:r>
        <w:rPr>
          <w:sz w:val="20"/>
          <w:szCs w:val="22"/>
        </w:rPr>
        <w:t xml:space="preserve">, </w:t>
      </w:r>
      <w:proofErr w:type="spellStart"/>
      <w:r>
        <w:rPr>
          <w:sz w:val="20"/>
          <w:szCs w:val="22"/>
        </w:rPr>
        <w:t>Second</w:t>
      </w:r>
      <w:proofErr w:type="spellEnd"/>
      <w:r>
        <w:rPr>
          <w:sz w:val="20"/>
          <w:szCs w:val="22"/>
        </w:rPr>
        <w:t xml:space="preserve"> o </w:t>
      </w:r>
      <w:proofErr w:type="spellStart"/>
      <w:r>
        <w:rPr>
          <w:sz w:val="20"/>
          <w:szCs w:val="22"/>
        </w:rPr>
        <w:t>Third</w:t>
      </w:r>
      <w:proofErr w:type="spellEnd"/>
      <w:r>
        <w:rPr>
          <w:sz w:val="20"/>
          <w:szCs w:val="22"/>
        </w:rPr>
        <w:t xml:space="preserve"> </w:t>
      </w:r>
      <w:proofErr w:type="spellStart"/>
      <w:r>
        <w:rPr>
          <w:sz w:val="20"/>
          <w:szCs w:val="22"/>
        </w:rPr>
        <w:t>Party</w:t>
      </w:r>
      <w:proofErr w:type="spellEnd"/>
      <w:r>
        <w:rPr>
          <w:sz w:val="20"/>
          <w:szCs w:val="22"/>
        </w:rPr>
        <w:t xml:space="preserve"> que desarrolla los videojuegos para las diferentes consolas.</w:t>
      </w:r>
    </w:p>
    <w:p w14:paraId="64050906" w14:textId="77777777" w:rsidR="00A9148D" w:rsidRPr="00B51D06" w:rsidRDefault="00A9148D" w:rsidP="00A9148D">
      <w:pPr>
        <w:pStyle w:val="Textoindependiente"/>
        <w:numPr>
          <w:ilvl w:val="0"/>
          <w:numId w:val="2"/>
        </w:numPr>
        <w:jc w:val="both"/>
        <w:rPr>
          <w:b/>
          <w:bCs/>
          <w:sz w:val="20"/>
          <w:szCs w:val="22"/>
        </w:rPr>
      </w:pPr>
      <w:r>
        <w:rPr>
          <w:b/>
          <w:bCs/>
          <w:sz w:val="22"/>
          <w:szCs w:val="24"/>
        </w:rPr>
        <w:t xml:space="preserve">Calificación: </w:t>
      </w:r>
      <w:r>
        <w:rPr>
          <w:sz w:val="20"/>
          <w:szCs w:val="22"/>
        </w:rPr>
        <w:t>Hace referencia a la clasificación porcentual promedio que recibió el videojuego en diferentes medios y por diferentes críticos.</w:t>
      </w:r>
    </w:p>
    <w:p w14:paraId="303813C8" w14:textId="77777777" w:rsidR="00A9148D" w:rsidRPr="00B51D06" w:rsidRDefault="00A9148D" w:rsidP="00A9148D">
      <w:pPr>
        <w:pStyle w:val="Textoindependiente"/>
        <w:numPr>
          <w:ilvl w:val="0"/>
          <w:numId w:val="2"/>
        </w:numPr>
        <w:jc w:val="both"/>
        <w:rPr>
          <w:sz w:val="20"/>
          <w:szCs w:val="22"/>
        </w:rPr>
      </w:pPr>
      <w:r>
        <w:rPr>
          <w:b/>
          <w:bCs/>
          <w:sz w:val="22"/>
          <w:szCs w:val="24"/>
        </w:rPr>
        <w:t xml:space="preserve">Multijugador: </w:t>
      </w:r>
      <w:r>
        <w:rPr>
          <w:sz w:val="20"/>
          <w:szCs w:val="22"/>
        </w:rPr>
        <w:t>Hace referencia a si el videojuego cuenta con la opción de multijugador, ya sea de forma local o en línea.</w:t>
      </w:r>
    </w:p>
    <w:p w14:paraId="725BA902" w14:textId="77777777" w:rsidR="00A9148D" w:rsidRPr="00B51D06" w:rsidRDefault="00A9148D" w:rsidP="00A9148D">
      <w:pPr>
        <w:pStyle w:val="Textoindependiente"/>
        <w:numPr>
          <w:ilvl w:val="0"/>
          <w:numId w:val="2"/>
        </w:numPr>
        <w:jc w:val="both"/>
        <w:rPr>
          <w:sz w:val="20"/>
          <w:szCs w:val="22"/>
        </w:rPr>
      </w:pPr>
      <w:r>
        <w:rPr>
          <w:b/>
          <w:bCs/>
          <w:sz w:val="22"/>
          <w:szCs w:val="24"/>
        </w:rPr>
        <w:t xml:space="preserve">Región: </w:t>
      </w:r>
      <w:r>
        <w:rPr>
          <w:sz w:val="20"/>
          <w:szCs w:val="22"/>
        </w:rPr>
        <w:t>Hace referencia a la región en la cual se vendió el videojuego.</w:t>
      </w:r>
    </w:p>
    <w:p w14:paraId="416FAB43" w14:textId="77777777" w:rsidR="00A9148D" w:rsidRDefault="00A9148D" w:rsidP="00A9148D">
      <w:pPr>
        <w:pStyle w:val="Textoindependiente"/>
        <w:numPr>
          <w:ilvl w:val="0"/>
          <w:numId w:val="2"/>
        </w:numPr>
        <w:jc w:val="both"/>
        <w:rPr>
          <w:sz w:val="20"/>
          <w:szCs w:val="22"/>
        </w:rPr>
      </w:pPr>
      <w:r>
        <w:rPr>
          <w:b/>
          <w:bCs/>
          <w:sz w:val="22"/>
          <w:szCs w:val="24"/>
        </w:rPr>
        <w:t xml:space="preserve">Tiempo: </w:t>
      </w:r>
      <w:r>
        <w:rPr>
          <w:sz w:val="20"/>
          <w:szCs w:val="22"/>
        </w:rPr>
        <w:t>Hace referencia al número de días que tardó el videojuego para vender su primer millón de copias.</w:t>
      </w:r>
    </w:p>
    <w:p w14:paraId="7409F4CA" w14:textId="77777777" w:rsidR="00A9148D" w:rsidRPr="00B51D06" w:rsidRDefault="00A9148D" w:rsidP="00A9148D">
      <w:pPr>
        <w:pStyle w:val="Textoindependiente"/>
        <w:numPr>
          <w:ilvl w:val="0"/>
          <w:numId w:val="2"/>
        </w:numPr>
        <w:jc w:val="both"/>
        <w:rPr>
          <w:sz w:val="20"/>
          <w:szCs w:val="22"/>
        </w:rPr>
      </w:pPr>
      <w:r>
        <w:rPr>
          <w:b/>
          <w:bCs/>
          <w:sz w:val="22"/>
          <w:szCs w:val="24"/>
        </w:rPr>
        <w:t xml:space="preserve">Total: </w:t>
      </w:r>
      <w:r w:rsidRPr="005A5F6F">
        <w:rPr>
          <w:sz w:val="20"/>
          <w:szCs w:val="22"/>
        </w:rPr>
        <w:t>Hace referencia al número de copias que se han vendido hasta la fecha.</w:t>
      </w:r>
    </w:p>
    <w:p w14:paraId="3D00E637" w14:textId="77777777" w:rsidR="00A9148D" w:rsidRPr="00CA5465" w:rsidRDefault="00A9148D" w:rsidP="00A9148D">
      <w:pPr>
        <w:pStyle w:val="Textoindependiente"/>
        <w:numPr>
          <w:ilvl w:val="0"/>
          <w:numId w:val="2"/>
        </w:numPr>
        <w:jc w:val="both"/>
        <w:rPr>
          <w:b/>
          <w:bCs/>
          <w:sz w:val="20"/>
          <w:szCs w:val="22"/>
        </w:rPr>
      </w:pPr>
      <w:r>
        <w:rPr>
          <w:b/>
          <w:bCs/>
          <w:sz w:val="22"/>
          <w:szCs w:val="24"/>
        </w:rPr>
        <w:t xml:space="preserve">Precio: </w:t>
      </w:r>
      <w:r>
        <w:rPr>
          <w:sz w:val="20"/>
          <w:szCs w:val="22"/>
        </w:rPr>
        <w:t>Hace referencia al precio de venta del videojuego en dólares, traído a precios actuales.</w:t>
      </w:r>
    </w:p>
    <w:p w14:paraId="668C9722" w14:textId="77777777" w:rsidR="00A9148D" w:rsidRDefault="00A9148D" w:rsidP="00A9148D">
      <w:pPr>
        <w:pStyle w:val="Textoindependiente"/>
        <w:jc w:val="both"/>
        <w:rPr>
          <w:sz w:val="22"/>
          <w:szCs w:val="24"/>
        </w:rPr>
      </w:pPr>
    </w:p>
    <w:p w14:paraId="3A8ED44F" w14:textId="77777777" w:rsidR="00A9148D" w:rsidRPr="00B4773A" w:rsidRDefault="00A9148D" w:rsidP="00A9148D">
      <w:pPr>
        <w:jc w:val="both"/>
        <w:rPr>
          <w:rFonts w:ascii="Arial" w:hAnsi="Arial" w:cs="Arial"/>
        </w:rPr>
      </w:pPr>
      <w:r w:rsidRPr="00B4773A">
        <w:rPr>
          <w:rFonts w:ascii="Arial" w:hAnsi="Arial" w:cs="Arial"/>
          <w:b/>
          <w:bCs/>
          <w:iCs/>
        </w:rPr>
        <w:t>LEA ATENTAMENTE:</w:t>
      </w:r>
    </w:p>
    <w:p w14:paraId="1473B631" w14:textId="77777777" w:rsidR="00A9148D" w:rsidRPr="00CA5465" w:rsidRDefault="00A9148D" w:rsidP="00A9148D">
      <w:pPr>
        <w:pStyle w:val="Prrafodelista"/>
        <w:numPr>
          <w:ilvl w:val="0"/>
          <w:numId w:val="2"/>
        </w:numPr>
        <w:jc w:val="both"/>
        <w:rPr>
          <w:rFonts w:ascii="Arial" w:hAnsi="Arial" w:cs="Arial"/>
          <w:sz w:val="22"/>
          <w:lang w:val="es-CO"/>
        </w:rPr>
      </w:pPr>
      <w:r w:rsidRPr="00CA5465">
        <w:rPr>
          <w:rFonts w:ascii="Arial" w:hAnsi="Arial" w:cs="Arial"/>
          <w:sz w:val="22"/>
          <w:lang w:val="es-CO"/>
        </w:rPr>
        <w:t xml:space="preserve">Usted debe presentar un informe escrito </w:t>
      </w:r>
      <w:r w:rsidRPr="00CA5465">
        <w:rPr>
          <w:rFonts w:ascii="Arial" w:hAnsi="Arial" w:cs="Arial"/>
          <w:bCs/>
          <w:sz w:val="22"/>
          <w:lang w:val="es-CO"/>
        </w:rPr>
        <w:t>en donde se</w:t>
      </w:r>
      <w:r w:rsidRPr="00CA5465">
        <w:rPr>
          <w:rFonts w:ascii="Arial" w:hAnsi="Arial" w:cs="Arial"/>
          <w:b/>
          <w:sz w:val="22"/>
          <w:lang w:val="es-CO"/>
        </w:rPr>
        <w:t xml:space="preserve"> </w:t>
      </w:r>
      <w:r w:rsidRPr="00CA5465">
        <w:rPr>
          <w:rFonts w:ascii="Arial" w:hAnsi="Arial" w:cs="Arial"/>
          <w:bCs/>
          <w:sz w:val="22"/>
          <w:lang w:val="es-CO"/>
        </w:rPr>
        <w:t>respondan todas las preguntas aquí planteadas con las debidas interpretaciones</w:t>
      </w:r>
      <w:r w:rsidRPr="00CA5465">
        <w:rPr>
          <w:rFonts w:ascii="Arial" w:hAnsi="Arial" w:cs="Arial"/>
          <w:sz w:val="22"/>
          <w:lang w:val="es-CO"/>
        </w:rPr>
        <w:t xml:space="preserve">.  </w:t>
      </w:r>
    </w:p>
    <w:p w14:paraId="362120F6" w14:textId="77777777" w:rsidR="00A9148D" w:rsidRDefault="00A9148D" w:rsidP="00A9148D">
      <w:pPr>
        <w:pStyle w:val="Prrafodelista"/>
        <w:numPr>
          <w:ilvl w:val="0"/>
          <w:numId w:val="2"/>
        </w:numPr>
        <w:jc w:val="both"/>
        <w:rPr>
          <w:rFonts w:ascii="Arial" w:hAnsi="Arial" w:cs="Arial"/>
          <w:sz w:val="22"/>
          <w:lang w:val="es-CO"/>
        </w:rPr>
      </w:pPr>
      <w:r>
        <w:rPr>
          <w:rFonts w:ascii="Arial" w:hAnsi="Arial" w:cs="Arial"/>
          <w:sz w:val="22"/>
          <w:lang w:val="es-CO"/>
        </w:rPr>
        <w:t>Diligencie el nombre y la cédula cuidadosamente.</w:t>
      </w:r>
    </w:p>
    <w:p w14:paraId="2FFA48D2" w14:textId="77777777" w:rsidR="00A9148D" w:rsidRPr="002B4081" w:rsidRDefault="00A9148D" w:rsidP="00A9148D">
      <w:pPr>
        <w:pStyle w:val="Prrafodelista"/>
        <w:numPr>
          <w:ilvl w:val="0"/>
          <w:numId w:val="2"/>
        </w:numPr>
        <w:jc w:val="both"/>
        <w:rPr>
          <w:rFonts w:ascii="Arial" w:hAnsi="Arial" w:cs="Arial"/>
          <w:sz w:val="22"/>
          <w:lang w:val="es-CO"/>
        </w:rPr>
      </w:pPr>
      <w:r w:rsidRPr="002B4081">
        <w:rPr>
          <w:rFonts w:ascii="Arial" w:hAnsi="Arial" w:cs="Arial"/>
          <w:sz w:val="22"/>
          <w:lang w:val="es-CO"/>
        </w:rPr>
        <w:t xml:space="preserve">En </w:t>
      </w:r>
      <w:r w:rsidRPr="00CA5465">
        <w:rPr>
          <w:rFonts w:ascii="Arial" w:hAnsi="Arial" w:cs="Arial"/>
          <w:b/>
          <w:bCs/>
          <w:sz w:val="22"/>
          <w:lang w:val="es-CO"/>
        </w:rPr>
        <w:t>caso de presentar el trabajo individual</w:t>
      </w:r>
      <w:r w:rsidRPr="002B4081">
        <w:rPr>
          <w:rFonts w:ascii="Arial" w:hAnsi="Arial" w:cs="Arial"/>
          <w:sz w:val="22"/>
          <w:lang w:val="es-CO"/>
        </w:rPr>
        <w:t xml:space="preserve">, la base de datos </w:t>
      </w:r>
      <w:r>
        <w:rPr>
          <w:rFonts w:ascii="Arial" w:hAnsi="Arial" w:cs="Arial"/>
          <w:sz w:val="22"/>
          <w:lang w:val="es-CO"/>
        </w:rPr>
        <w:t xml:space="preserve">a usar para desarrollar el trabajo, </w:t>
      </w:r>
      <w:r w:rsidRPr="002B4081">
        <w:rPr>
          <w:rFonts w:ascii="Arial" w:hAnsi="Arial" w:cs="Arial"/>
          <w:sz w:val="22"/>
          <w:lang w:val="es-CO"/>
        </w:rPr>
        <w:t>será la asignada en la página del curso con su nombre. E</w:t>
      </w:r>
      <w:r>
        <w:rPr>
          <w:rFonts w:ascii="Arial" w:hAnsi="Arial" w:cs="Arial"/>
          <w:sz w:val="22"/>
          <w:lang w:val="es-CO"/>
        </w:rPr>
        <w:t>n</w:t>
      </w:r>
      <w:r w:rsidRPr="002B4081">
        <w:rPr>
          <w:rFonts w:ascii="Arial" w:hAnsi="Arial" w:cs="Arial"/>
          <w:sz w:val="22"/>
          <w:lang w:val="es-CO"/>
        </w:rPr>
        <w:t xml:space="preserve"> </w:t>
      </w:r>
      <w:r w:rsidRPr="00CA5465">
        <w:rPr>
          <w:rFonts w:ascii="Arial" w:hAnsi="Arial" w:cs="Arial"/>
          <w:b/>
          <w:bCs/>
          <w:sz w:val="22"/>
          <w:lang w:val="es-CO"/>
        </w:rPr>
        <w:t xml:space="preserve">caso de </w:t>
      </w:r>
      <w:r>
        <w:rPr>
          <w:rFonts w:ascii="Arial" w:hAnsi="Arial" w:cs="Arial"/>
          <w:b/>
          <w:bCs/>
          <w:sz w:val="22"/>
          <w:lang w:val="es-CO"/>
        </w:rPr>
        <w:t xml:space="preserve">presentar el trabajo en </w:t>
      </w:r>
      <w:r w:rsidRPr="00CA5465">
        <w:rPr>
          <w:rFonts w:ascii="Arial" w:hAnsi="Arial" w:cs="Arial"/>
          <w:b/>
          <w:bCs/>
          <w:sz w:val="22"/>
          <w:lang w:val="es-CO"/>
        </w:rPr>
        <w:t>pareja</w:t>
      </w:r>
      <w:r>
        <w:rPr>
          <w:rFonts w:ascii="Arial" w:hAnsi="Arial" w:cs="Arial"/>
          <w:b/>
          <w:bCs/>
          <w:sz w:val="22"/>
          <w:lang w:val="es-CO"/>
        </w:rPr>
        <w:t>s</w:t>
      </w:r>
      <w:r w:rsidRPr="002B4081">
        <w:rPr>
          <w:rFonts w:ascii="Arial" w:hAnsi="Arial" w:cs="Arial"/>
          <w:sz w:val="22"/>
          <w:lang w:val="es-CO"/>
        </w:rPr>
        <w:t xml:space="preserve">, la base de datos </w:t>
      </w:r>
      <w:r>
        <w:rPr>
          <w:rFonts w:ascii="Arial" w:hAnsi="Arial" w:cs="Arial"/>
          <w:sz w:val="22"/>
          <w:lang w:val="es-CO"/>
        </w:rPr>
        <w:t xml:space="preserve">a usar para desarrollar el trabajo, </w:t>
      </w:r>
      <w:r w:rsidRPr="002B4081">
        <w:rPr>
          <w:rFonts w:ascii="Arial" w:hAnsi="Arial" w:cs="Arial"/>
          <w:sz w:val="22"/>
          <w:lang w:val="es-CO"/>
        </w:rPr>
        <w:t xml:space="preserve">será la </w:t>
      </w:r>
      <w:r w:rsidRPr="002B4081">
        <w:rPr>
          <w:rFonts w:ascii="Arial" w:hAnsi="Arial" w:cs="Arial"/>
          <w:b/>
          <w:bCs/>
          <w:sz w:val="22"/>
          <w:lang w:val="es-CO"/>
        </w:rPr>
        <w:t>unión</w:t>
      </w:r>
      <w:r w:rsidRPr="002B4081">
        <w:rPr>
          <w:rFonts w:ascii="Arial" w:hAnsi="Arial" w:cs="Arial"/>
          <w:sz w:val="22"/>
          <w:lang w:val="es-CO"/>
        </w:rPr>
        <w:t xml:space="preserve"> de las dos bases de datos individuales</w:t>
      </w:r>
      <w:r>
        <w:rPr>
          <w:rFonts w:ascii="Arial" w:hAnsi="Arial" w:cs="Arial"/>
          <w:sz w:val="22"/>
          <w:lang w:val="es-CO"/>
        </w:rPr>
        <w:t xml:space="preserve"> asignadas en la página del curso con los respectivos nombres. Dicha unión pueden </w:t>
      </w:r>
      <w:r w:rsidRPr="002B4081">
        <w:rPr>
          <w:rFonts w:ascii="Arial" w:hAnsi="Arial" w:cs="Arial"/>
          <w:sz w:val="22"/>
          <w:lang w:val="es-CO"/>
        </w:rPr>
        <w:t>hacer</w:t>
      </w:r>
      <w:r>
        <w:rPr>
          <w:rFonts w:ascii="Arial" w:hAnsi="Arial" w:cs="Arial"/>
          <w:sz w:val="22"/>
          <w:lang w:val="es-CO"/>
        </w:rPr>
        <w:t xml:space="preserve">la </w:t>
      </w:r>
      <w:r w:rsidRPr="002B4081">
        <w:rPr>
          <w:rFonts w:ascii="Arial" w:hAnsi="Arial" w:cs="Arial"/>
          <w:sz w:val="22"/>
          <w:lang w:val="es-CO"/>
        </w:rPr>
        <w:t>en Excel.</w:t>
      </w:r>
    </w:p>
    <w:p w14:paraId="2FC876C2" w14:textId="77777777" w:rsidR="00A9148D" w:rsidRDefault="00A9148D" w:rsidP="00A9148D">
      <w:pPr>
        <w:pStyle w:val="Prrafodelista"/>
        <w:numPr>
          <w:ilvl w:val="0"/>
          <w:numId w:val="2"/>
        </w:numPr>
        <w:jc w:val="both"/>
        <w:rPr>
          <w:rFonts w:ascii="Arial" w:hAnsi="Arial" w:cs="Arial"/>
          <w:sz w:val="22"/>
          <w:lang w:val="es-CO"/>
        </w:rPr>
      </w:pPr>
      <w:r w:rsidRPr="00D21379">
        <w:rPr>
          <w:rFonts w:ascii="Arial" w:hAnsi="Arial" w:cs="Arial"/>
          <w:sz w:val="22"/>
          <w:lang w:val="es-CO"/>
        </w:rPr>
        <w:t xml:space="preserve">La solución de las preguntas debe tener los resultados obtenidos en </w:t>
      </w:r>
      <w:r w:rsidRPr="00D21379">
        <w:rPr>
          <w:rFonts w:ascii="Arial" w:hAnsi="Arial" w:cs="Arial"/>
          <w:b/>
          <w:sz w:val="22"/>
          <w:lang w:val="es-CO"/>
        </w:rPr>
        <w:t>R</w:t>
      </w:r>
      <w:r w:rsidRPr="00D21379">
        <w:rPr>
          <w:rFonts w:ascii="Arial" w:hAnsi="Arial" w:cs="Arial"/>
          <w:sz w:val="22"/>
          <w:lang w:val="es-CO"/>
        </w:rPr>
        <w:t xml:space="preserve"> y su debida interpretación junto a los gráficos que considere convenientes.</w:t>
      </w:r>
    </w:p>
    <w:p w14:paraId="3880BB7B" w14:textId="77777777" w:rsidR="00A9148D" w:rsidRPr="00316709" w:rsidRDefault="00A9148D" w:rsidP="00A9148D">
      <w:pPr>
        <w:pStyle w:val="Prrafodelista"/>
        <w:numPr>
          <w:ilvl w:val="0"/>
          <w:numId w:val="2"/>
        </w:numPr>
        <w:jc w:val="both"/>
        <w:rPr>
          <w:rFonts w:ascii="Arial" w:hAnsi="Arial" w:cs="Arial"/>
          <w:sz w:val="22"/>
          <w:lang w:val="es-CO"/>
        </w:rPr>
      </w:pPr>
      <w:r w:rsidRPr="00D21379">
        <w:rPr>
          <w:rFonts w:ascii="Arial" w:hAnsi="Arial" w:cs="Arial"/>
          <w:sz w:val="22"/>
          <w:lang w:val="es-CO"/>
        </w:rPr>
        <w:t xml:space="preserve">Para facilitar la presentación de gráficos y salidas de </w:t>
      </w:r>
      <w:r w:rsidRPr="00D21379">
        <w:rPr>
          <w:rFonts w:ascii="Arial" w:hAnsi="Arial" w:cs="Arial"/>
          <w:b/>
          <w:bCs/>
          <w:sz w:val="22"/>
          <w:lang w:val="es-CO"/>
        </w:rPr>
        <w:t>R</w:t>
      </w:r>
      <w:r w:rsidRPr="00D21379">
        <w:rPr>
          <w:rFonts w:ascii="Arial" w:hAnsi="Arial" w:cs="Arial"/>
          <w:sz w:val="22"/>
          <w:lang w:val="es-CO"/>
        </w:rPr>
        <w:t xml:space="preserve">, emplee la </w:t>
      </w:r>
      <w:r w:rsidRPr="00D21379">
        <w:rPr>
          <w:rFonts w:ascii="Arial" w:hAnsi="Arial" w:cs="Arial"/>
          <w:b/>
          <w:bCs/>
          <w:sz w:val="22"/>
          <w:lang w:val="es-CO"/>
        </w:rPr>
        <w:t>Herramienta de Recortes</w:t>
      </w:r>
      <w:r w:rsidRPr="00D21379">
        <w:rPr>
          <w:rFonts w:ascii="Arial" w:hAnsi="Arial" w:cs="Arial"/>
          <w:sz w:val="22"/>
          <w:lang w:val="es-CO"/>
        </w:rPr>
        <w:t xml:space="preserve"> de Windows</w:t>
      </w:r>
      <w:r w:rsidRPr="00D21379">
        <w:rPr>
          <w:rFonts w:ascii="Arial" w:hAnsi="Arial" w:cs="Arial"/>
          <w:b/>
          <w:bCs/>
          <w:sz w:val="22"/>
          <w:lang w:val="es-CO"/>
        </w:rPr>
        <w:t>.</w:t>
      </w:r>
    </w:p>
    <w:p w14:paraId="3DA530B4" w14:textId="77777777" w:rsidR="00A9148D" w:rsidRDefault="00A9148D" w:rsidP="00A9148D">
      <w:pPr>
        <w:pStyle w:val="Prrafodelista"/>
        <w:numPr>
          <w:ilvl w:val="0"/>
          <w:numId w:val="2"/>
        </w:numPr>
        <w:jc w:val="both"/>
        <w:rPr>
          <w:rFonts w:ascii="Arial" w:hAnsi="Arial" w:cs="Arial"/>
          <w:sz w:val="22"/>
          <w:lang w:val="es-CO"/>
        </w:rPr>
      </w:pPr>
      <w:r w:rsidRPr="00D21379">
        <w:rPr>
          <w:rFonts w:ascii="Arial" w:hAnsi="Arial" w:cs="Arial"/>
          <w:sz w:val="22"/>
          <w:lang w:val="es-CO"/>
        </w:rPr>
        <w:t>Una vez termine el trabajo deberá enviar el trabajo</w:t>
      </w:r>
      <w:r>
        <w:rPr>
          <w:rFonts w:ascii="Arial" w:hAnsi="Arial" w:cs="Arial"/>
          <w:sz w:val="22"/>
          <w:lang w:val="es-CO"/>
        </w:rPr>
        <w:t xml:space="preserve"> (documento de Word, y el código de R)</w:t>
      </w:r>
      <w:r w:rsidRPr="00D21379">
        <w:rPr>
          <w:rFonts w:ascii="Arial" w:hAnsi="Arial" w:cs="Arial"/>
          <w:sz w:val="22"/>
          <w:lang w:val="es-CO"/>
        </w:rPr>
        <w:t xml:space="preserve"> al correo electrónico </w:t>
      </w:r>
      <w:r w:rsidRPr="00D21379">
        <w:rPr>
          <w:rFonts w:ascii="Arial" w:hAnsi="Arial" w:cs="Arial"/>
          <w:b/>
          <w:bCs/>
          <w:sz w:val="22"/>
          <w:lang w:val="es-CO"/>
        </w:rPr>
        <w:t>jivan.perez@udea.edu.co</w:t>
      </w:r>
      <w:r w:rsidRPr="00D21379">
        <w:rPr>
          <w:rFonts w:ascii="Arial" w:hAnsi="Arial" w:cs="Arial"/>
          <w:sz w:val="22"/>
          <w:lang w:val="es-CO"/>
        </w:rPr>
        <w:t>, con el nombre de los dos participantes en el asunto.</w:t>
      </w:r>
    </w:p>
    <w:p w14:paraId="054A4D20" w14:textId="77777777" w:rsidR="00A9148D" w:rsidRDefault="00A9148D" w:rsidP="00A9148D">
      <w:pPr>
        <w:spacing w:after="160" w:line="259" w:lineRule="auto"/>
        <w:rPr>
          <w:rFonts w:ascii="Arial" w:hAnsi="Arial" w:cs="Arial"/>
          <w:sz w:val="22"/>
          <w:lang w:val="es-CO"/>
        </w:rPr>
      </w:pPr>
    </w:p>
    <w:p w14:paraId="0E7D6F0A" w14:textId="77777777" w:rsidR="00A9148D" w:rsidRDefault="00A9148D" w:rsidP="00A9148D">
      <w:pPr>
        <w:spacing w:after="160" w:line="259" w:lineRule="auto"/>
        <w:rPr>
          <w:rFonts w:ascii="Arial" w:hAnsi="Arial" w:cs="Arial"/>
          <w:sz w:val="22"/>
          <w:lang w:val="es-CO"/>
        </w:rPr>
      </w:pPr>
    </w:p>
    <w:p w14:paraId="7D197EC3" w14:textId="77777777" w:rsidR="00A9148D" w:rsidRDefault="00A9148D" w:rsidP="00A9148D">
      <w:pPr>
        <w:spacing w:after="160" w:line="259" w:lineRule="auto"/>
        <w:rPr>
          <w:rFonts w:ascii="Arial" w:hAnsi="Arial" w:cs="Arial"/>
          <w:sz w:val="22"/>
          <w:lang w:val="es-CO"/>
        </w:rPr>
      </w:pPr>
    </w:p>
    <w:p w14:paraId="5620FE84" w14:textId="77777777" w:rsidR="00A9148D" w:rsidRDefault="00A9148D" w:rsidP="00A9148D">
      <w:pPr>
        <w:spacing w:after="160" w:line="259" w:lineRule="auto"/>
        <w:rPr>
          <w:rFonts w:ascii="Arial" w:hAnsi="Arial" w:cs="Arial"/>
          <w:sz w:val="22"/>
          <w:lang w:val="es-CO"/>
        </w:rPr>
      </w:pPr>
    </w:p>
    <w:p w14:paraId="4AD0FB93" w14:textId="77777777" w:rsidR="00A9148D" w:rsidRDefault="00A9148D" w:rsidP="00A9148D">
      <w:pPr>
        <w:jc w:val="both"/>
        <w:rPr>
          <w:rFonts w:ascii="Arial" w:hAnsi="Arial" w:cs="Arial"/>
          <w:b/>
          <w:bCs/>
          <w:lang w:val="es-CO"/>
        </w:rPr>
      </w:pPr>
      <w:r>
        <w:rPr>
          <w:rFonts w:ascii="Arial" w:hAnsi="Arial" w:cs="Arial"/>
          <w:b/>
          <w:bCs/>
          <w:lang w:val="es-CO"/>
        </w:rPr>
        <w:t>Preguntas</w:t>
      </w:r>
    </w:p>
    <w:p w14:paraId="4E500646" w14:textId="77777777" w:rsidR="00A9148D" w:rsidRPr="00D16C36" w:rsidRDefault="00A9148D" w:rsidP="00A9148D">
      <w:pPr>
        <w:jc w:val="both"/>
        <w:rPr>
          <w:rFonts w:ascii="Arial" w:hAnsi="Arial" w:cs="Arial"/>
          <w:lang w:val="es-CO"/>
        </w:rPr>
      </w:pPr>
    </w:p>
    <w:p w14:paraId="6F0D9D65" w14:textId="77777777" w:rsidR="00A9148D" w:rsidRPr="00B4773A" w:rsidRDefault="00A9148D" w:rsidP="00A9148D">
      <w:pPr>
        <w:jc w:val="both"/>
        <w:rPr>
          <w:rFonts w:ascii="Arial" w:hAnsi="Arial" w:cs="Arial"/>
          <w:sz w:val="22"/>
          <w:lang w:val="es-CO"/>
        </w:rPr>
      </w:pPr>
      <w:r w:rsidRPr="00B4773A">
        <w:rPr>
          <w:rFonts w:ascii="Arial" w:hAnsi="Arial" w:cs="Arial"/>
          <w:sz w:val="22"/>
          <w:lang w:val="es-CO"/>
        </w:rPr>
        <w:t>Usando la información de su base de datos responda a las siguientes preguntas.</w:t>
      </w:r>
      <w:r>
        <w:rPr>
          <w:rFonts w:ascii="Arial" w:hAnsi="Arial" w:cs="Arial"/>
          <w:sz w:val="22"/>
          <w:lang w:val="es-CO"/>
        </w:rPr>
        <w:t xml:space="preserve"> </w:t>
      </w:r>
      <w:r w:rsidRPr="00E323F6">
        <w:rPr>
          <w:rFonts w:ascii="Arial" w:hAnsi="Arial" w:cs="Arial"/>
          <w:b/>
          <w:sz w:val="22"/>
          <w:lang w:val="es-CO"/>
        </w:rPr>
        <w:t>Justifique sus respuestas gráficamente</w:t>
      </w:r>
      <w:r>
        <w:rPr>
          <w:rFonts w:ascii="Arial" w:hAnsi="Arial" w:cs="Arial"/>
          <w:b/>
          <w:sz w:val="22"/>
          <w:lang w:val="es-CO"/>
        </w:rPr>
        <w:t xml:space="preserve"> y</w:t>
      </w:r>
      <w:r w:rsidRPr="00E323F6">
        <w:rPr>
          <w:rFonts w:ascii="Arial" w:hAnsi="Arial" w:cs="Arial"/>
          <w:b/>
          <w:sz w:val="22"/>
          <w:lang w:val="es-CO"/>
        </w:rPr>
        <w:t xml:space="preserve"> numéricament</w:t>
      </w:r>
      <w:r>
        <w:rPr>
          <w:rFonts w:ascii="Arial" w:hAnsi="Arial" w:cs="Arial"/>
          <w:b/>
          <w:sz w:val="22"/>
          <w:lang w:val="es-CO"/>
        </w:rPr>
        <w:t>e, junto con sus debidas interpretaciones</w:t>
      </w:r>
      <w:r>
        <w:rPr>
          <w:rFonts w:ascii="Arial" w:hAnsi="Arial" w:cs="Arial"/>
          <w:sz w:val="22"/>
          <w:lang w:val="es-CO"/>
        </w:rPr>
        <w:t>. ¡¡¡Las interpretaciones son lo más importante!!! &gt;:c</w:t>
      </w:r>
    </w:p>
    <w:p w14:paraId="785C1018" w14:textId="77777777" w:rsidR="00A9148D" w:rsidRDefault="00A9148D" w:rsidP="00A9148D">
      <w:pPr>
        <w:rPr>
          <w:rFonts w:ascii="Arial" w:hAnsi="Arial" w:cs="Arial"/>
          <w:sz w:val="22"/>
          <w:lang w:val="es-CO"/>
        </w:rPr>
      </w:pPr>
    </w:p>
    <w:p w14:paraId="7EE251D7" w14:textId="77777777" w:rsidR="00A9148D" w:rsidRDefault="00A9148D" w:rsidP="00A9148D">
      <w:pPr>
        <w:pStyle w:val="Textoindependiente2"/>
        <w:numPr>
          <w:ilvl w:val="0"/>
          <w:numId w:val="1"/>
        </w:numPr>
        <w:spacing w:after="0" w:line="240" w:lineRule="auto"/>
        <w:ind w:left="426" w:hanging="426"/>
        <w:jc w:val="both"/>
        <w:rPr>
          <w:rFonts w:ascii="Arial" w:hAnsi="Arial" w:cs="Arial"/>
          <w:bCs/>
          <w:sz w:val="22"/>
        </w:rPr>
      </w:pPr>
      <w:r w:rsidRPr="00B4773A">
        <w:rPr>
          <w:rFonts w:ascii="Arial" w:hAnsi="Arial" w:cs="Arial"/>
          <w:b/>
          <w:bCs/>
          <w:sz w:val="22"/>
        </w:rPr>
        <w:t>(</w:t>
      </w:r>
      <w:r>
        <w:rPr>
          <w:rFonts w:ascii="Arial" w:hAnsi="Arial" w:cs="Arial"/>
          <w:b/>
          <w:bCs/>
          <w:sz w:val="22"/>
        </w:rPr>
        <w:t>0.5</w:t>
      </w:r>
      <w:r w:rsidRPr="00B4773A">
        <w:rPr>
          <w:rFonts w:ascii="Arial" w:hAnsi="Arial" w:cs="Arial"/>
          <w:b/>
          <w:bCs/>
          <w:sz w:val="22"/>
        </w:rPr>
        <w:t xml:space="preserve"> Punto</w:t>
      </w:r>
      <w:r>
        <w:rPr>
          <w:rFonts w:ascii="Arial" w:hAnsi="Arial" w:cs="Arial"/>
          <w:b/>
          <w:bCs/>
          <w:sz w:val="22"/>
        </w:rPr>
        <w:t>s</w:t>
      </w:r>
      <w:r w:rsidRPr="00B4773A">
        <w:rPr>
          <w:rFonts w:ascii="Arial" w:hAnsi="Arial" w:cs="Arial"/>
          <w:b/>
          <w:bCs/>
          <w:sz w:val="22"/>
        </w:rPr>
        <w:t>)</w:t>
      </w:r>
      <w:r>
        <w:rPr>
          <w:rFonts w:ascii="Arial" w:hAnsi="Arial" w:cs="Arial"/>
          <w:b/>
          <w:bCs/>
          <w:sz w:val="22"/>
        </w:rPr>
        <w:t xml:space="preserve"> </w:t>
      </w:r>
      <w:r w:rsidRPr="00B4773A">
        <w:rPr>
          <w:rFonts w:ascii="Arial" w:hAnsi="Arial" w:cs="Arial"/>
          <w:bCs/>
          <w:sz w:val="22"/>
        </w:rPr>
        <w:t>Identifique</w:t>
      </w:r>
      <w:r>
        <w:rPr>
          <w:rFonts w:ascii="Arial" w:hAnsi="Arial" w:cs="Arial"/>
          <w:bCs/>
          <w:sz w:val="22"/>
        </w:rPr>
        <w:t xml:space="preserve"> y justifique</w:t>
      </w:r>
      <w:r w:rsidRPr="00B4773A">
        <w:rPr>
          <w:rFonts w:ascii="Arial" w:hAnsi="Arial" w:cs="Arial"/>
          <w:bCs/>
          <w:sz w:val="22"/>
        </w:rPr>
        <w:t xml:space="preserve"> </w:t>
      </w:r>
      <w:r>
        <w:rPr>
          <w:rFonts w:ascii="Arial" w:hAnsi="Arial" w:cs="Arial"/>
          <w:bCs/>
          <w:sz w:val="22"/>
        </w:rPr>
        <w:t xml:space="preserve">el </w:t>
      </w:r>
      <w:r w:rsidRPr="00B4773A">
        <w:rPr>
          <w:rFonts w:ascii="Arial" w:hAnsi="Arial" w:cs="Arial"/>
          <w:bCs/>
          <w:sz w:val="22"/>
        </w:rPr>
        <w:t xml:space="preserve">tipo </w:t>
      </w:r>
      <w:r>
        <w:rPr>
          <w:rFonts w:ascii="Arial" w:hAnsi="Arial" w:cs="Arial"/>
          <w:bCs/>
          <w:sz w:val="22"/>
        </w:rPr>
        <w:t xml:space="preserve">y escala de medición de cada una de las </w:t>
      </w:r>
      <w:r w:rsidRPr="00B4773A">
        <w:rPr>
          <w:rFonts w:ascii="Arial" w:hAnsi="Arial" w:cs="Arial"/>
          <w:bCs/>
          <w:sz w:val="22"/>
        </w:rPr>
        <w:t>variables contenidas en su base de datos</w:t>
      </w:r>
      <w:r>
        <w:rPr>
          <w:rFonts w:ascii="Arial" w:hAnsi="Arial" w:cs="Arial"/>
          <w:bCs/>
          <w:sz w:val="22"/>
        </w:rPr>
        <w:t xml:space="preserve">. </w:t>
      </w:r>
    </w:p>
    <w:p w14:paraId="4B6A9F50" w14:textId="77777777" w:rsidR="00A9148D" w:rsidRPr="00C410C8" w:rsidRDefault="00A9148D" w:rsidP="00A9148D">
      <w:pPr>
        <w:pStyle w:val="Textoindependiente2"/>
        <w:numPr>
          <w:ilvl w:val="0"/>
          <w:numId w:val="1"/>
        </w:numPr>
        <w:spacing w:after="0" w:line="240" w:lineRule="auto"/>
        <w:ind w:left="426" w:hanging="426"/>
        <w:jc w:val="both"/>
        <w:rPr>
          <w:rFonts w:ascii="Arial" w:hAnsi="Arial" w:cs="Arial"/>
          <w:bCs/>
          <w:sz w:val="22"/>
        </w:rPr>
      </w:pPr>
      <w:r w:rsidRPr="00B4773A">
        <w:rPr>
          <w:rFonts w:ascii="Arial" w:hAnsi="Arial" w:cs="Arial"/>
          <w:b/>
          <w:bCs/>
          <w:sz w:val="22"/>
        </w:rPr>
        <w:t>(1 Punto)</w:t>
      </w:r>
      <w:r>
        <w:rPr>
          <w:rFonts w:ascii="Arial" w:hAnsi="Arial" w:cs="Arial"/>
          <w:b/>
          <w:bCs/>
          <w:sz w:val="22"/>
        </w:rPr>
        <w:t xml:space="preserve"> </w:t>
      </w:r>
      <w:r w:rsidRPr="00C410C8">
        <w:rPr>
          <w:rFonts w:ascii="Arial" w:hAnsi="Arial" w:cs="Arial"/>
          <w:sz w:val="22"/>
        </w:rPr>
        <w:t>R</w:t>
      </w:r>
      <w:r w:rsidRPr="00C410C8">
        <w:rPr>
          <w:rFonts w:ascii="Arial" w:hAnsi="Arial" w:cs="Arial"/>
          <w:bCs/>
          <w:sz w:val="22"/>
        </w:rPr>
        <w:t>ealice una</w:t>
      </w:r>
      <w:r>
        <w:rPr>
          <w:rFonts w:ascii="Arial" w:hAnsi="Arial" w:cs="Arial"/>
          <w:bCs/>
          <w:sz w:val="22"/>
        </w:rPr>
        <w:t xml:space="preserve"> debida</w:t>
      </w:r>
      <w:r w:rsidRPr="00C410C8">
        <w:rPr>
          <w:rFonts w:ascii="Arial" w:hAnsi="Arial" w:cs="Arial"/>
          <w:bCs/>
          <w:sz w:val="22"/>
        </w:rPr>
        <w:t xml:space="preserve"> descripción inicial de las variables cuantitativas mediante resúmenes numéricos y/o gráficos y variables cualitativas mediante resúmenes tabulares y/o gráficos</w:t>
      </w:r>
      <w:r>
        <w:rPr>
          <w:rFonts w:ascii="Arial" w:hAnsi="Arial" w:cs="Arial"/>
          <w:bCs/>
          <w:sz w:val="22"/>
        </w:rPr>
        <w:t xml:space="preserve"> </w:t>
      </w:r>
      <w:r w:rsidRPr="00C410C8">
        <w:rPr>
          <w:rFonts w:ascii="Arial" w:hAnsi="Arial" w:cs="Arial"/>
          <w:bCs/>
          <w:sz w:val="22"/>
        </w:rPr>
        <w:t xml:space="preserve">e </w:t>
      </w:r>
      <w:r w:rsidRPr="00C410C8">
        <w:rPr>
          <w:rFonts w:ascii="Arial" w:hAnsi="Arial" w:cs="Arial"/>
          <w:b/>
          <w:sz w:val="22"/>
        </w:rPr>
        <w:t>interprete</w:t>
      </w:r>
      <w:r w:rsidRPr="00C410C8">
        <w:rPr>
          <w:rFonts w:ascii="Arial" w:hAnsi="Arial" w:cs="Arial"/>
          <w:bCs/>
          <w:sz w:val="22"/>
        </w:rPr>
        <w:t xml:space="preserve"> los hallazgos que considere más relevantes en el contexto de los datos. </w:t>
      </w:r>
    </w:p>
    <w:p w14:paraId="546EA3CB" w14:textId="77777777" w:rsidR="00A9148D" w:rsidRPr="00842F57" w:rsidRDefault="00A9148D" w:rsidP="00A9148D">
      <w:pPr>
        <w:pStyle w:val="Textoindependiente2"/>
        <w:numPr>
          <w:ilvl w:val="0"/>
          <w:numId w:val="1"/>
        </w:numPr>
        <w:spacing w:after="0" w:line="240" w:lineRule="auto"/>
        <w:ind w:left="426" w:hanging="426"/>
        <w:jc w:val="both"/>
        <w:rPr>
          <w:rFonts w:ascii="Arial" w:hAnsi="Arial" w:cs="Arial"/>
          <w:bCs/>
          <w:sz w:val="22"/>
        </w:rPr>
      </w:pPr>
      <w:r>
        <w:rPr>
          <w:rFonts w:ascii="Arial" w:hAnsi="Arial" w:cs="Arial"/>
          <w:b/>
          <w:bCs/>
          <w:sz w:val="22"/>
        </w:rPr>
        <w:t xml:space="preserve">(0.5 Puntos) </w:t>
      </w:r>
      <w:r>
        <w:rPr>
          <w:rFonts w:ascii="Arial" w:hAnsi="Arial" w:cs="Arial"/>
          <w:sz w:val="22"/>
        </w:rPr>
        <w:t>Muestre si existen diferencias significativas entre las ventas totales en dólares realizadas para cada una de las consolas.</w:t>
      </w:r>
    </w:p>
    <w:p w14:paraId="338E7385" w14:textId="77777777" w:rsidR="00A9148D" w:rsidRPr="00824DE2" w:rsidRDefault="00A9148D" w:rsidP="00A9148D">
      <w:pPr>
        <w:pStyle w:val="Textoindependiente2"/>
        <w:numPr>
          <w:ilvl w:val="0"/>
          <w:numId w:val="1"/>
        </w:numPr>
        <w:spacing w:after="0" w:line="240" w:lineRule="auto"/>
        <w:ind w:left="426" w:hanging="426"/>
        <w:jc w:val="both"/>
        <w:rPr>
          <w:rFonts w:ascii="Arial" w:hAnsi="Arial" w:cs="Arial"/>
          <w:lang w:val="es-CO"/>
        </w:rPr>
      </w:pPr>
      <w:r w:rsidRPr="00BA7D9E">
        <w:rPr>
          <w:rFonts w:ascii="Arial" w:hAnsi="Arial" w:cs="Arial"/>
          <w:b/>
          <w:bCs/>
          <w:sz w:val="22"/>
        </w:rPr>
        <w:t xml:space="preserve">(1 Punto) </w:t>
      </w:r>
      <w:r>
        <w:rPr>
          <w:rFonts w:ascii="Arial" w:hAnsi="Arial" w:cs="Arial"/>
          <w:sz w:val="22"/>
        </w:rPr>
        <w:t>Cree una nueva variable en donde clasifique las plataformas de videojuegos por generación (puede buscar esta clasificación en internet) y muestre si se observa alguna relación por región, entre la generación de la consola y el tiempo promedio de días que tardaban sus videojuegos en alcanzar su primer millón de copias vendidas.</w:t>
      </w:r>
    </w:p>
    <w:p w14:paraId="7AF287CF" w14:textId="77777777" w:rsidR="00A9148D" w:rsidRPr="00583072" w:rsidRDefault="00A9148D" w:rsidP="00A9148D">
      <w:pPr>
        <w:pStyle w:val="Textoindependiente2"/>
        <w:numPr>
          <w:ilvl w:val="0"/>
          <w:numId w:val="1"/>
        </w:numPr>
        <w:spacing w:after="0" w:line="240" w:lineRule="auto"/>
        <w:ind w:left="426" w:hanging="426"/>
        <w:jc w:val="both"/>
        <w:rPr>
          <w:rFonts w:ascii="Arial" w:hAnsi="Arial" w:cs="Arial"/>
          <w:bCs/>
          <w:sz w:val="22"/>
        </w:rPr>
      </w:pPr>
      <w:r>
        <w:rPr>
          <w:rFonts w:ascii="Arial" w:hAnsi="Arial" w:cs="Arial"/>
          <w:b/>
          <w:sz w:val="22"/>
        </w:rPr>
        <w:t>(</w:t>
      </w:r>
      <w:r w:rsidRPr="000C409F">
        <w:rPr>
          <w:rFonts w:ascii="Arial" w:hAnsi="Arial" w:cs="Arial"/>
          <w:b/>
          <w:sz w:val="22"/>
        </w:rPr>
        <w:t>1 Punto)</w:t>
      </w:r>
      <w:r w:rsidRPr="000C409F">
        <w:rPr>
          <w:rFonts w:ascii="Arial" w:hAnsi="Arial" w:cs="Arial"/>
          <w:bCs/>
          <w:sz w:val="22"/>
        </w:rPr>
        <w:t xml:space="preserve"> </w:t>
      </w:r>
      <w:r>
        <w:rPr>
          <w:rFonts w:ascii="Arial" w:hAnsi="Arial" w:cs="Arial"/>
          <w:bCs/>
          <w:sz w:val="22"/>
        </w:rPr>
        <w:t>Seleccione dos géneros de videojuegos y filtre por aquellos que tengan la opción de multijugador, y muestre que desarrolladoras de videojuegos son las que más destacan en la creación de este tipo de videojuegos.</w:t>
      </w:r>
    </w:p>
    <w:p w14:paraId="45510FE1" w14:textId="77777777" w:rsidR="00A9148D" w:rsidRPr="0083659C" w:rsidRDefault="00A9148D" w:rsidP="00A9148D">
      <w:pPr>
        <w:pStyle w:val="Textoindependiente2"/>
        <w:numPr>
          <w:ilvl w:val="0"/>
          <w:numId w:val="1"/>
        </w:numPr>
        <w:spacing w:after="0" w:line="240" w:lineRule="auto"/>
        <w:ind w:left="426" w:hanging="426"/>
        <w:jc w:val="both"/>
        <w:rPr>
          <w:rFonts w:ascii="Arial" w:hAnsi="Arial" w:cs="Arial"/>
          <w:lang w:val="es-CO"/>
        </w:rPr>
      </w:pPr>
      <w:r w:rsidRPr="0083659C">
        <w:rPr>
          <w:rFonts w:ascii="Arial" w:hAnsi="Arial" w:cs="Arial"/>
          <w:b/>
          <w:bCs/>
          <w:sz w:val="22"/>
        </w:rPr>
        <w:t xml:space="preserve">(1 Punto) </w:t>
      </w:r>
      <w:r w:rsidRPr="0083659C">
        <w:rPr>
          <w:rFonts w:ascii="Arial" w:hAnsi="Arial" w:cs="Arial"/>
          <w:sz w:val="22"/>
        </w:rPr>
        <w:t>Muestre si es posible afirmar que alguna de las empresas creadoras de consolas</w:t>
      </w:r>
      <w:r>
        <w:rPr>
          <w:rFonts w:ascii="Arial" w:hAnsi="Arial" w:cs="Arial"/>
          <w:sz w:val="22"/>
        </w:rPr>
        <w:t xml:space="preserve"> </w:t>
      </w:r>
      <w:r w:rsidRPr="0083659C">
        <w:rPr>
          <w:rFonts w:ascii="Arial" w:hAnsi="Arial" w:cs="Arial"/>
          <w:sz w:val="22"/>
        </w:rPr>
        <w:t>(Nintendo, Sony o Microsoft), posee un mayor número de videojuegos que no cuenten con la opción de multijugador, pero posean una calificación superior al 90%.</w:t>
      </w:r>
      <w:r>
        <w:rPr>
          <w:rFonts w:ascii="Arial" w:hAnsi="Arial" w:cs="Arial"/>
          <w:sz w:val="22"/>
        </w:rPr>
        <w:t xml:space="preserve"> E</w:t>
      </w:r>
      <w:r w:rsidRPr="0083659C">
        <w:rPr>
          <w:rFonts w:ascii="Arial" w:hAnsi="Arial" w:cs="Arial"/>
          <w:sz w:val="22"/>
        </w:rPr>
        <w:t xml:space="preserve">s decir, </w:t>
      </w:r>
      <w:r>
        <w:rPr>
          <w:rFonts w:ascii="Arial" w:hAnsi="Arial" w:cs="Arial"/>
          <w:sz w:val="22"/>
        </w:rPr>
        <w:t xml:space="preserve">pruebe si </w:t>
      </w:r>
      <w:r w:rsidRPr="0083659C">
        <w:rPr>
          <w:rFonts w:ascii="Arial" w:hAnsi="Arial" w:cs="Arial"/>
          <w:sz w:val="22"/>
        </w:rPr>
        <w:t>la concentración de juegos individuales que tienen altas calificaciones se concentra en las consolas desarrolladas por Nintendo, Sony o Microsoft.</w:t>
      </w:r>
    </w:p>
    <w:p w14:paraId="659F0E85" w14:textId="53459064" w:rsidR="003F474D" w:rsidRPr="00BA7D9E" w:rsidRDefault="003F474D" w:rsidP="00A9148D">
      <w:pPr>
        <w:pStyle w:val="Textoindependiente"/>
        <w:jc w:val="both"/>
      </w:pPr>
    </w:p>
    <w:sectPr w:rsidR="003F474D" w:rsidRPr="00BA7D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8F3"/>
    <w:multiLevelType w:val="hybridMultilevel"/>
    <w:tmpl w:val="D390D7EA"/>
    <w:lvl w:ilvl="0" w:tplc="FCBAF5DE">
      <w:numFmt w:val="bullet"/>
      <w:lvlText w:val=""/>
      <w:lvlJc w:val="left"/>
      <w:pPr>
        <w:ind w:left="720" w:hanging="360"/>
      </w:pPr>
      <w:rPr>
        <w:rFonts w:ascii="Symbol" w:eastAsia="Times New Roman"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1F154D"/>
    <w:multiLevelType w:val="hybridMultilevel"/>
    <w:tmpl w:val="9098B368"/>
    <w:lvl w:ilvl="0" w:tplc="0B3EBA3E">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4871442">
    <w:abstractNumId w:val="1"/>
  </w:num>
  <w:num w:numId="2" w16cid:durableId="182970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1E7"/>
    <w:rsid w:val="000A4206"/>
    <w:rsid w:val="000C3B01"/>
    <w:rsid w:val="000C409F"/>
    <w:rsid w:val="000E479D"/>
    <w:rsid w:val="00124507"/>
    <w:rsid w:val="001267AF"/>
    <w:rsid w:val="001276FC"/>
    <w:rsid w:val="0013512D"/>
    <w:rsid w:val="0017094D"/>
    <w:rsid w:val="001911E7"/>
    <w:rsid w:val="001D63E9"/>
    <w:rsid w:val="0029242F"/>
    <w:rsid w:val="002A46D6"/>
    <w:rsid w:val="002B4081"/>
    <w:rsid w:val="002E5F51"/>
    <w:rsid w:val="00316709"/>
    <w:rsid w:val="00336510"/>
    <w:rsid w:val="00380661"/>
    <w:rsid w:val="003F474D"/>
    <w:rsid w:val="004108A2"/>
    <w:rsid w:val="004C004B"/>
    <w:rsid w:val="004E0BD6"/>
    <w:rsid w:val="00554FF5"/>
    <w:rsid w:val="005C2CF4"/>
    <w:rsid w:val="005D1B13"/>
    <w:rsid w:val="00601C53"/>
    <w:rsid w:val="006372EB"/>
    <w:rsid w:val="00656331"/>
    <w:rsid w:val="006C62E8"/>
    <w:rsid w:val="006E6B88"/>
    <w:rsid w:val="006F43CB"/>
    <w:rsid w:val="00714962"/>
    <w:rsid w:val="00890176"/>
    <w:rsid w:val="008D2666"/>
    <w:rsid w:val="00955F09"/>
    <w:rsid w:val="00962D54"/>
    <w:rsid w:val="00977205"/>
    <w:rsid w:val="009A650D"/>
    <w:rsid w:val="009F5ED6"/>
    <w:rsid w:val="00A13DAA"/>
    <w:rsid w:val="00A26532"/>
    <w:rsid w:val="00A77188"/>
    <w:rsid w:val="00A9148D"/>
    <w:rsid w:val="00AC16F0"/>
    <w:rsid w:val="00B3685C"/>
    <w:rsid w:val="00B4773A"/>
    <w:rsid w:val="00B51D06"/>
    <w:rsid w:val="00B851CA"/>
    <w:rsid w:val="00BA7D9E"/>
    <w:rsid w:val="00BB21AF"/>
    <w:rsid w:val="00BC1F34"/>
    <w:rsid w:val="00BC69BE"/>
    <w:rsid w:val="00BD0017"/>
    <w:rsid w:val="00BF76C5"/>
    <w:rsid w:val="00C15AF3"/>
    <w:rsid w:val="00C363EC"/>
    <w:rsid w:val="00C42498"/>
    <w:rsid w:val="00C50821"/>
    <w:rsid w:val="00C57E59"/>
    <w:rsid w:val="00C844A4"/>
    <w:rsid w:val="00CA5465"/>
    <w:rsid w:val="00CD11AF"/>
    <w:rsid w:val="00D16C36"/>
    <w:rsid w:val="00D21379"/>
    <w:rsid w:val="00D85E81"/>
    <w:rsid w:val="00DA7004"/>
    <w:rsid w:val="00DE37B9"/>
    <w:rsid w:val="00E10861"/>
    <w:rsid w:val="00E1594C"/>
    <w:rsid w:val="00E323F6"/>
    <w:rsid w:val="00E35A6F"/>
    <w:rsid w:val="00E66135"/>
    <w:rsid w:val="00E74680"/>
    <w:rsid w:val="00E94D73"/>
    <w:rsid w:val="00F57398"/>
    <w:rsid w:val="00F90E4E"/>
    <w:rsid w:val="00F94746"/>
    <w:rsid w:val="00FA7898"/>
    <w:rsid w:val="00FD0909"/>
    <w:rsid w:val="00FD2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5B64"/>
  <w15:chartTrackingRefBased/>
  <w15:docId w15:val="{2DDCC031-7A55-4C29-8F8C-D43E9722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E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1911E7"/>
    <w:pPr>
      <w:keepNext/>
      <w:outlineLvl w:val="0"/>
    </w:pPr>
    <w:rPr>
      <w:rFonts w:ascii="Arial" w:hAnsi="Arial" w:cs="Arial"/>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11E7"/>
    <w:rPr>
      <w:rFonts w:ascii="Arial" w:eastAsia="Times New Roman" w:hAnsi="Arial" w:cs="Arial"/>
      <w:sz w:val="24"/>
      <w:szCs w:val="20"/>
      <w:lang w:val="es-CO" w:eastAsia="es-ES"/>
    </w:rPr>
  </w:style>
  <w:style w:type="paragraph" w:styleId="Textoindependiente">
    <w:name w:val="Body Text"/>
    <w:basedOn w:val="Normal"/>
    <w:link w:val="TextoindependienteCar"/>
    <w:rsid w:val="001911E7"/>
    <w:rPr>
      <w:rFonts w:ascii="Arial" w:hAnsi="Arial" w:cs="Arial"/>
      <w:szCs w:val="20"/>
      <w:lang w:val="es-CO"/>
    </w:rPr>
  </w:style>
  <w:style w:type="character" w:customStyle="1" w:styleId="TextoindependienteCar">
    <w:name w:val="Texto independiente Car"/>
    <w:basedOn w:val="Fuentedeprrafopredeter"/>
    <w:link w:val="Textoindependiente"/>
    <w:rsid w:val="001911E7"/>
    <w:rPr>
      <w:rFonts w:ascii="Arial" w:eastAsia="Times New Roman" w:hAnsi="Arial" w:cs="Arial"/>
      <w:sz w:val="24"/>
      <w:szCs w:val="20"/>
      <w:lang w:val="es-CO" w:eastAsia="es-ES"/>
    </w:rPr>
  </w:style>
  <w:style w:type="paragraph" w:styleId="Textoindependiente2">
    <w:name w:val="Body Text 2"/>
    <w:basedOn w:val="Normal"/>
    <w:link w:val="Textoindependiente2Car"/>
    <w:uiPriority w:val="99"/>
    <w:unhideWhenUsed/>
    <w:rsid w:val="00C50821"/>
    <w:pPr>
      <w:spacing w:after="120" w:line="480" w:lineRule="auto"/>
    </w:pPr>
  </w:style>
  <w:style w:type="character" w:customStyle="1" w:styleId="Textoindependiente2Car">
    <w:name w:val="Texto independiente 2 Car"/>
    <w:basedOn w:val="Fuentedeprrafopredeter"/>
    <w:link w:val="Textoindependiente2"/>
    <w:uiPriority w:val="99"/>
    <w:rsid w:val="00C50821"/>
    <w:rPr>
      <w:rFonts w:ascii="Times New Roman" w:eastAsia="Times New Roman" w:hAnsi="Times New Roman" w:cs="Times New Roman"/>
      <w:sz w:val="24"/>
      <w:szCs w:val="24"/>
      <w:lang w:eastAsia="es-ES"/>
    </w:rPr>
  </w:style>
  <w:style w:type="table" w:styleId="Tablaconcuadrcula">
    <w:name w:val="Table Grid"/>
    <w:basedOn w:val="Tablanormal"/>
    <w:uiPriority w:val="39"/>
    <w:rsid w:val="008D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A46D6"/>
    <w:rPr>
      <w:color w:val="0563C1" w:themeColor="hyperlink"/>
      <w:u w:val="single"/>
    </w:rPr>
  </w:style>
  <w:style w:type="character" w:styleId="Mencinsinresolver">
    <w:name w:val="Unresolved Mention"/>
    <w:basedOn w:val="Fuentedeprrafopredeter"/>
    <w:uiPriority w:val="99"/>
    <w:semiHidden/>
    <w:unhideWhenUsed/>
    <w:rsid w:val="002A46D6"/>
    <w:rPr>
      <w:color w:val="605E5C"/>
      <w:shd w:val="clear" w:color="auto" w:fill="E1DFDD"/>
    </w:rPr>
  </w:style>
  <w:style w:type="paragraph" w:styleId="Prrafodelista">
    <w:name w:val="List Paragraph"/>
    <w:basedOn w:val="Normal"/>
    <w:uiPriority w:val="34"/>
    <w:qFormat/>
    <w:rsid w:val="00D2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7685">
      <w:bodyDiv w:val="1"/>
      <w:marLeft w:val="0"/>
      <w:marRight w:val="0"/>
      <w:marTop w:val="0"/>
      <w:marBottom w:val="0"/>
      <w:divBdr>
        <w:top w:val="none" w:sz="0" w:space="0" w:color="auto"/>
        <w:left w:val="none" w:sz="0" w:space="0" w:color="auto"/>
        <w:bottom w:val="none" w:sz="0" w:space="0" w:color="auto"/>
        <w:right w:val="none" w:sz="0" w:space="0" w:color="auto"/>
      </w:divBdr>
    </w:div>
    <w:div w:id="56052045">
      <w:bodyDiv w:val="1"/>
      <w:marLeft w:val="0"/>
      <w:marRight w:val="0"/>
      <w:marTop w:val="0"/>
      <w:marBottom w:val="0"/>
      <w:divBdr>
        <w:top w:val="none" w:sz="0" w:space="0" w:color="auto"/>
        <w:left w:val="none" w:sz="0" w:space="0" w:color="auto"/>
        <w:bottom w:val="none" w:sz="0" w:space="0" w:color="auto"/>
        <w:right w:val="none" w:sz="0" w:space="0" w:color="auto"/>
      </w:divBdr>
    </w:div>
    <w:div w:id="195236815">
      <w:bodyDiv w:val="1"/>
      <w:marLeft w:val="0"/>
      <w:marRight w:val="0"/>
      <w:marTop w:val="0"/>
      <w:marBottom w:val="0"/>
      <w:divBdr>
        <w:top w:val="none" w:sz="0" w:space="0" w:color="auto"/>
        <w:left w:val="none" w:sz="0" w:space="0" w:color="auto"/>
        <w:bottom w:val="none" w:sz="0" w:space="0" w:color="auto"/>
        <w:right w:val="none" w:sz="0" w:space="0" w:color="auto"/>
      </w:divBdr>
    </w:div>
    <w:div w:id="351077144">
      <w:bodyDiv w:val="1"/>
      <w:marLeft w:val="0"/>
      <w:marRight w:val="0"/>
      <w:marTop w:val="0"/>
      <w:marBottom w:val="0"/>
      <w:divBdr>
        <w:top w:val="none" w:sz="0" w:space="0" w:color="auto"/>
        <w:left w:val="none" w:sz="0" w:space="0" w:color="auto"/>
        <w:bottom w:val="none" w:sz="0" w:space="0" w:color="auto"/>
        <w:right w:val="none" w:sz="0" w:space="0" w:color="auto"/>
      </w:divBdr>
    </w:div>
    <w:div w:id="465437711">
      <w:bodyDiv w:val="1"/>
      <w:marLeft w:val="0"/>
      <w:marRight w:val="0"/>
      <w:marTop w:val="0"/>
      <w:marBottom w:val="0"/>
      <w:divBdr>
        <w:top w:val="none" w:sz="0" w:space="0" w:color="auto"/>
        <w:left w:val="none" w:sz="0" w:space="0" w:color="auto"/>
        <w:bottom w:val="none" w:sz="0" w:space="0" w:color="auto"/>
        <w:right w:val="none" w:sz="0" w:space="0" w:color="auto"/>
      </w:divBdr>
    </w:div>
    <w:div w:id="560795903">
      <w:bodyDiv w:val="1"/>
      <w:marLeft w:val="0"/>
      <w:marRight w:val="0"/>
      <w:marTop w:val="0"/>
      <w:marBottom w:val="0"/>
      <w:divBdr>
        <w:top w:val="none" w:sz="0" w:space="0" w:color="auto"/>
        <w:left w:val="none" w:sz="0" w:space="0" w:color="auto"/>
        <w:bottom w:val="none" w:sz="0" w:space="0" w:color="auto"/>
        <w:right w:val="none" w:sz="0" w:space="0" w:color="auto"/>
      </w:divBdr>
    </w:div>
    <w:div w:id="840196595">
      <w:bodyDiv w:val="1"/>
      <w:marLeft w:val="0"/>
      <w:marRight w:val="0"/>
      <w:marTop w:val="0"/>
      <w:marBottom w:val="0"/>
      <w:divBdr>
        <w:top w:val="none" w:sz="0" w:space="0" w:color="auto"/>
        <w:left w:val="none" w:sz="0" w:space="0" w:color="auto"/>
        <w:bottom w:val="none" w:sz="0" w:space="0" w:color="auto"/>
        <w:right w:val="none" w:sz="0" w:space="0" w:color="auto"/>
      </w:divBdr>
    </w:div>
    <w:div w:id="907885691">
      <w:bodyDiv w:val="1"/>
      <w:marLeft w:val="0"/>
      <w:marRight w:val="0"/>
      <w:marTop w:val="0"/>
      <w:marBottom w:val="0"/>
      <w:divBdr>
        <w:top w:val="none" w:sz="0" w:space="0" w:color="auto"/>
        <w:left w:val="none" w:sz="0" w:space="0" w:color="auto"/>
        <w:bottom w:val="none" w:sz="0" w:space="0" w:color="auto"/>
        <w:right w:val="none" w:sz="0" w:space="0" w:color="auto"/>
      </w:divBdr>
    </w:div>
    <w:div w:id="942150084">
      <w:bodyDiv w:val="1"/>
      <w:marLeft w:val="0"/>
      <w:marRight w:val="0"/>
      <w:marTop w:val="0"/>
      <w:marBottom w:val="0"/>
      <w:divBdr>
        <w:top w:val="none" w:sz="0" w:space="0" w:color="auto"/>
        <w:left w:val="none" w:sz="0" w:space="0" w:color="auto"/>
        <w:bottom w:val="none" w:sz="0" w:space="0" w:color="auto"/>
        <w:right w:val="none" w:sz="0" w:space="0" w:color="auto"/>
      </w:divBdr>
    </w:div>
    <w:div w:id="946035863">
      <w:bodyDiv w:val="1"/>
      <w:marLeft w:val="0"/>
      <w:marRight w:val="0"/>
      <w:marTop w:val="0"/>
      <w:marBottom w:val="0"/>
      <w:divBdr>
        <w:top w:val="none" w:sz="0" w:space="0" w:color="auto"/>
        <w:left w:val="none" w:sz="0" w:space="0" w:color="auto"/>
        <w:bottom w:val="none" w:sz="0" w:space="0" w:color="auto"/>
        <w:right w:val="none" w:sz="0" w:space="0" w:color="auto"/>
      </w:divBdr>
    </w:div>
    <w:div w:id="1021275130">
      <w:bodyDiv w:val="1"/>
      <w:marLeft w:val="0"/>
      <w:marRight w:val="0"/>
      <w:marTop w:val="0"/>
      <w:marBottom w:val="0"/>
      <w:divBdr>
        <w:top w:val="none" w:sz="0" w:space="0" w:color="auto"/>
        <w:left w:val="none" w:sz="0" w:space="0" w:color="auto"/>
        <w:bottom w:val="none" w:sz="0" w:space="0" w:color="auto"/>
        <w:right w:val="none" w:sz="0" w:space="0" w:color="auto"/>
      </w:divBdr>
    </w:div>
    <w:div w:id="1060439427">
      <w:bodyDiv w:val="1"/>
      <w:marLeft w:val="0"/>
      <w:marRight w:val="0"/>
      <w:marTop w:val="0"/>
      <w:marBottom w:val="0"/>
      <w:divBdr>
        <w:top w:val="none" w:sz="0" w:space="0" w:color="auto"/>
        <w:left w:val="none" w:sz="0" w:space="0" w:color="auto"/>
        <w:bottom w:val="none" w:sz="0" w:space="0" w:color="auto"/>
        <w:right w:val="none" w:sz="0" w:space="0" w:color="auto"/>
      </w:divBdr>
    </w:div>
    <w:div w:id="1069352402">
      <w:bodyDiv w:val="1"/>
      <w:marLeft w:val="0"/>
      <w:marRight w:val="0"/>
      <w:marTop w:val="0"/>
      <w:marBottom w:val="0"/>
      <w:divBdr>
        <w:top w:val="none" w:sz="0" w:space="0" w:color="auto"/>
        <w:left w:val="none" w:sz="0" w:space="0" w:color="auto"/>
        <w:bottom w:val="none" w:sz="0" w:space="0" w:color="auto"/>
        <w:right w:val="none" w:sz="0" w:space="0" w:color="auto"/>
      </w:divBdr>
    </w:div>
    <w:div w:id="1109542942">
      <w:bodyDiv w:val="1"/>
      <w:marLeft w:val="0"/>
      <w:marRight w:val="0"/>
      <w:marTop w:val="0"/>
      <w:marBottom w:val="0"/>
      <w:divBdr>
        <w:top w:val="none" w:sz="0" w:space="0" w:color="auto"/>
        <w:left w:val="none" w:sz="0" w:space="0" w:color="auto"/>
        <w:bottom w:val="none" w:sz="0" w:space="0" w:color="auto"/>
        <w:right w:val="none" w:sz="0" w:space="0" w:color="auto"/>
      </w:divBdr>
    </w:div>
    <w:div w:id="1110704664">
      <w:bodyDiv w:val="1"/>
      <w:marLeft w:val="0"/>
      <w:marRight w:val="0"/>
      <w:marTop w:val="0"/>
      <w:marBottom w:val="0"/>
      <w:divBdr>
        <w:top w:val="none" w:sz="0" w:space="0" w:color="auto"/>
        <w:left w:val="none" w:sz="0" w:space="0" w:color="auto"/>
        <w:bottom w:val="none" w:sz="0" w:space="0" w:color="auto"/>
        <w:right w:val="none" w:sz="0" w:space="0" w:color="auto"/>
      </w:divBdr>
    </w:div>
    <w:div w:id="1220626635">
      <w:bodyDiv w:val="1"/>
      <w:marLeft w:val="0"/>
      <w:marRight w:val="0"/>
      <w:marTop w:val="0"/>
      <w:marBottom w:val="0"/>
      <w:divBdr>
        <w:top w:val="none" w:sz="0" w:space="0" w:color="auto"/>
        <w:left w:val="none" w:sz="0" w:space="0" w:color="auto"/>
        <w:bottom w:val="none" w:sz="0" w:space="0" w:color="auto"/>
        <w:right w:val="none" w:sz="0" w:space="0" w:color="auto"/>
      </w:divBdr>
    </w:div>
    <w:div w:id="1239822897">
      <w:bodyDiv w:val="1"/>
      <w:marLeft w:val="0"/>
      <w:marRight w:val="0"/>
      <w:marTop w:val="0"/>
      <w:marBottom w:val="0"/>
      <w:divBdr>
        <w:top w:val="none" w:sz="0" w:space="0" w:color="auto"/>
        <w:left w:val="none" w:sz="0" w:space="0" w:color="auto"/>
        <w:bottom w:val="none" w:sz="0" w:space="0" w:color="auto"/>
        <w:right w:val="none" w:sz="0" w:space="0" w:color="auto"/>
      </w:divBdr>
    </w:div>
    <w:div w:id="1244489426">
      <w:bodyDiv w:val="1"/>
      <w:marLeft w:val="0"/>
      <w:marRight w:val="0"/>
      <w:marTop w:val="0"/>
      <w:marBottom w:val="0"/>
      <w:divBdr>
        <w:top w:val="none" w:sz="0" w:space="0" w:color="auto"/>
        <w:left w:val="none" w:sz="0" w:space="0" w:color="auto"/>
        <w:bottom w:val="none" w:sz="0" w:space="0" w:color="auto"/>
        <w:right w:val="none" w:sz="0" w:space="0" w:color="auto"/>
      </w:divBdr>
    </w:div>
    <w:div w:id="1244727224">
      <w:bodyDiv w:val="1"/>
      <w:marLeft w:val="0"/>
      <w:marRight w:val="0"/>
      <w:marTop w:val="0"/>
      <w:marBottom w:val="0"/>
      <w:divBdr>
        <w:top w:val="none" w:sz="0" w:space="0" w:color="auto"/>
        <w:left w:val="none" w:sz="0" w:space="0" w:color="auto"/>
        <w:bottom w:val="none" w:sz="0" w:space="0" w:color="auto"/>
        <w:right w:val="none" w:sz="0" w:space="0" w:color="auto"/>
      </w:divBdr>
    </w:div>
    <w:div w:id="1333332720">
      <w:bodyDiv w:val="1"/>
      <w:marLeft w:val="0"/>
      <w:marRight w:val="0"/>
      <w:marTop w:val="0"/>
      <w:marBottom w:val="0"/>
      <w:divBdr>
        <w:top w:val="none" w:sz="0" w:space="0" w:color="auto"/>
        <w:left w:val="none" w:sz="0" w:space="0" w:color="auto"/>
        <w:bottom w:val="none" w:sz="0" w:space="0" w:color="auto"/>
        <w:right w:val="none" w:sz="0" w:space="0" w:color="auto"/>
      </w:divBdr>
    </w:div>
    <w:div w:id="1335036789">
      <w:bodyDiv w:val="1"/>
      <w:marLeft w:val="0"/>
      <w:marRight w:val="0"/>
      <w:marTop w:val="0"/>
      <w:marBottom w:val="0"/>
      <w:divBdr>
        <w:top w:val="none" w:sz="0" w:space="0" w:color="auto"/>
        <w:left w:val="none" w:sz="0" w:space="0" w:color="auto"/>
        <w:bottom w:val="none" w:sz="0" w:space="0" w:color="auto"/>
        <w:right w:val="none" w:sz="0" w:space="0" w:color="auto"/>
      </w:divBdr>
    </w:div>
    <w:div w:id="1455103603">
      <w:bodyDiv w:val="1"/>
      <w:marLeft w:val="0"/>
      <w:marRight w:val="0"/>
      <w:marTop w:val="0"/>
      <w:marBottom w:val="0"/>
      <w:divBdr>
        <w:top w:val="none" w:sz="0" w:space="0" w:color="auto"/>
        <w:left w:val="none" w:sz="0" w:space="0" w:color="auto"/>
        <w:bottom w:val="none" w:sz="0" w:space="0" w:color="auto"/>
        <w:right w:val="none" w:sz="0" w:space="0" w:color="auto"/>
      </w:divBdr>
    </w:div>
    <w:div w:id="1495075024">
      <w:bodyDiv w:val="1"/>
      <w:marLeft w:val="0"/>
      <w:marRight w:val="0"/>
      <w:marTop w:val="0"/>
      <w:marBottom w:val="0"/>
      <w:divBdr>
        <w:top w:val="none" w:sz="0" w:space="0" w:color="auto"/>
        <w:left w:val="none" w:sz="0" w:space="0" w:color="auto"/>
        <w:bottom w:val="none" w:sz="0" w:space="0" w:color="auto"/>
        <w:right w:val="none" w:sz="0" w:space="0" w:color="auto"/>
      </w:divBdr>
    </w:div>
    <w:div w:id="1564679076">
      <w:bodyDiv w:val="1"/>
      <w:marLeft w:val="0"/>
      <w:marRight w:val="0"/>
      <w:marTop w:val="0"/>
      <w:marBottom w:val="0"/>
      <w:divBdr>
        <w:top w:val="none" w:sz="0" w:space="0" w:color="auto"/>
        <w:left w:val="none" w:sz="0" w:space="0" w:color="auto"/>
        <w:bottom w:val="none" w:sz="0" w:space="0" w:color="auto"/>
        <w:right w:val="none" w:sz="0" w:space="0" w:color="auto"/>
      </w:divBdr>
    </w:div>
    <w:div w:id="1581401092">
      <w:bodyDiv w:val="1"/>
      <w:marLeft w:val="0"/>
      <w:marRight w:val="0"/>
      <w:marTop w:val="0"/>
      <w:marBottom w:val="0"/>
      <w:divBdr>
        <w:top w:val="none" w:sz="0" w:space="0" w:color="auto"/>
        <w:left w:val="none" w:sz="0" w:space="0" w:color="auto"/>
        <w:bottom w:val="none" w:sz="0" w:space="0" w:color="auto"/>
        <w:right w:val="none" w:sz="0" w:space="0" w:color="auto"/>
      </w:divBdr>
    </w:div>
    <w:div w:id="1736119658">
      <w:bodyDiv w:val="1"/>
      <w:marLeft w:val="0"/>
      <w:marRight w:val="0"/>
      <w:marTop w:val="0"/>
      <w:marBottom w:val="0"/>
      <w:divBdr>
        <w:top w:val="none" w:sz="0" w:space="0" w:color="auto"/>
        <w:left w:val="none" w:sz="0" w:space="0" w:color="auto"/>
        <w:bottom w:val="none" w:sz="0" w:space="0" w:color="auto"/>
        <w:right w:val="none" w:sz="0" w:space="0" w:color="auto"/>
      </w:divBdr>
    </w:div>
    <w:div w:id="1763916236">
      <w:bodyDiv w:val="1"/>
      <w:marLeft w:val="0"/>
      <w:marRight w:val="0"/>
      <w:marTop w:val="0"/>
      <w:marBottom w:val="0"/>
      <w:divBdr>
        <w:top w:val="none" w:sz="0" w:space="0" w:color="auto"/>
        <w:left w:val="none" w:sz="0" w:space="0" w:color="auto"/>
        <w:bottom w:val="none" w:sz="0" w:space="0" w:color="auto"/>
        <w:right w:val="none" w:sz="0" w:space="0" w:color="auto"/>
      </w:divBdr>
    </w:div>
    <w:div w:id="1839686753">
      <w:bodyDiv w:val="1"/>
      <w:marLeft w:val="0"/>
      <w:marRight w:val="0"/>
      <w:marTop w:val="0"/>
      <w:marBottom w:val="0"/>
      <w:divBdr>
        <w:top w:val="none" w:sz="0" w:space="0" w:color="auto"/>
        <w:left w:val="none" w:sz="0" w:space="0" w:color="auto"/>
        <w:bottom w:val="none" w:sz="0" w:space="0" w:color="auto"/>
        <w:right w:val="none" w:sz="0" w:space="0" w:color="auto"/>
      </w:divBdr>
    </w:div>
    <w:div w:id="1940672760">
      <w:bodyDiv w:val="1"/>
      <w:marLeft w:val="0"/>
      <w:marRight w:val="0"/>
      <w:marTop w:val="0"/>
      <w:marBottom w:val="0"/>
      <w:divBdr>
        <w:top w:val="none" w:sz="0" w:space="0" w:color="auto"/>
        <w:left w:val="none" w:sz="0" w:space="0" w:color="auto"/>
        <w:bottom w:val="none" w:sz="0" w:space="0" w:color="auto"/>
        <w:right w:val="none" w:sz="0" w:space="0" w:color="auto"/>
      </w:divBdr>
    </w:div>
    <w:div w:id="1955626822">
      <w:bodyDiv w:val="1"/>
      <w:marLeft w:val="0"/>
      <w:marRight w:val="0"/>
      <w:marTop w:val="0"/>
      <w:marBottom w:val="0"/>
      <w:divBdr>
        <w:top w:val="none" w:sz="0" w:space="0" w:color="auto"/>
        <w:left w:val="none" w:sz="0" w:space="0" w:color="auto"/>
        <w:bottom w:val="none" w:sz="0" w:space="0" w:color="auto"/>
        <w:right w:val="none" w:sz="0" w:space="0" w:color="auto"/>
      </w:divBdr>
    </w:div>
    <w:div w:id="2047634087">
      <w:bodyDiv w:val="1"/>
      <w:marLeft w:val="0"/>
      <w:marRight w:val="0"/>
      <w:marTop w:val="0"/>
      <w:marBottom w:val="0"/>
      <w:divBdr>
        <w:top w:val="none" w:sz="0" w:space="0" w:color="auto"/>
        <w:left w:val="none" w:sz="0" w:space="0" w:color="auto"/>
        <w:bottom w:val="none" w:sz="0" w:space="0" w:color="auto"/>
        <w:right w:val="none" w:sz="0" w:space="0" w:color="auto"/>
      </w:divBdr>
    </w:div>
    <w:div w:id="20952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2</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MSI</cp:lastModifiedBy>
  <cp:revision>18</cp:revision>
  <dcterms:created xsi:type="dcterms:W3CDTF">2018-08-29T00:05:00Z</dcterms:created>
  <dcterms:modified xsi:type="dcterms:W3CDTF">2022-07-14T11:30:00Z</dcterms:modified>
</cp:coreProperties>
</file>