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4117D62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BB21AF">
              <w:rPr>
                <w:rFonts w:ascii="Arial" w:hAnsi="Arial" w:cs="Arial"/>
                <w:b/>
                <w:bCs/>
              </w:rPr>
              <w:t>Ciencias Económicas</w:t>
            </w:r>
          </w:p>
          <w:p w14:paraId="292DD81C" w14:textId="70C5F7CA" w:rsidR="008D2666" w:rsidRDefault="00BB21AF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Estadística I</w:t>
            </w:r>
          </w:p>
          <w:p w14:paraId="5EC87B65" w14:textId="1EB70B8A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2E3B942B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</w:t>
      </w:r>
      <w:r w:rsidR="00F94746">
        <w:rPr>
          <w:sz w:val="22"/>
          <w:szCs w:val="24"/>
        </w:rPr>
        <w:t xml:space="preserve">un grupo de </w:t>
      </w:r>
      <w:r w:rsidR="00336510">
        <w:rPr>
          <w:sz w:val="22"/>
          <w:szCs w:val="24"/>
        </w:rPr>
        <w:t xml:space="preserve">personas </w:t>
      </w:r>
      <w:r w:rsidR="002E5F51">
        <w:rPr>
          <w:sz w:val="22"/>
          <w:szCs w:val="24"/>
        </w:rPr>
        <w:t xml:space="preserve">que </w:t>
      </w:r>
      <w:r w:rsidR="00F94746">
        <w:rPr>
          <w:sz w:val="22"/>
          <w:szCs w:val="24"/>
        </w:rPr>
        <w:t>acudieron a una IPS durante la última semana por diferentes razones.</w:t>
      </w:r>
      <w:r w:rsidR="00336510">
        <w:rPr>
          <w:sz w:val="22"/>
          <w:szCs w:val="24"/>
        </w:rPr>
        <w:t xml:space="preserve">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472A4182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EPS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 xml:space="preserve"> </w:t>
      </w:r>
      <w:r w:rsidR="002E5F51">
        <w:rPr>
          <w:sz w:val="22"/>
          <w:szCs w:val="24"/>
        </w:rPr>
        <w:t>l</w:t>
      </w:r>
      <w:r>
        <w:rPr>
          <w:sz w:val="22"/>
          <w:szCs w:val="24"/>
        </w:rPr>
        <w:t>a Entidad Promotora de Salud a la cual se encuentra afiliado el paciente</w:t>
      </w:r>
      <w:r w:rsidR="002E5F51">
        <w:rPr>
          <w:sz w:val="22"/>
          <w:szCs w:val="24"/>
        </w:rPr>
        <w:t>.</w:t>
      </w:r>
      <w:r w:rsidR="00336510">
        <w:rPr>
          <w:sz w:val="22"/>
          <w:szCs w:val="24"/>
        </w:rPr>
        <w:t xml:space="preserve"> </w:t>
      </w:r>
    </w:p>
    <w:p w14:paraId="5EF9F5C8" w14:textId="1C961435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Afiliación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</w:t>
      </w:r>
      <w:r>
        <w:rPr>
          <w:sz w:val="22"/>
          <w:szCs w:val="24"/>
        </w:rPr>
        <w:t>l tipo de afiliación que tiene el paciente con su EPS.</w:t>
      </w:r>
      <w:r w:rsidR="00336510">
        <w:rPr>
          <w:sz w:val="22"/>
          <w:szCs w:val="24"/>
        </w:rPr>
        <w:t xml:space="preserve"> </w:t>
      </w:r>
    </w:p>
    <w:p w14:paraId="01BC27CA" w14:textId="151E294D" w:rsidR="00F94746" w:rsidRDefault="00F94746" w:rsidP="00F947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Sexo:</w:t>
      </w:r>
      <w:r>
        <w:rPr>
          <w:sz w:val="22"/>
          <w:szCs w:val="24"/>
        </w:rPr>
        <w:t xml:space="preserve"> Hace referencia al sexo d</w:t>
      </w:r>
      <w:r>
        <w:rPr>
          <w:sz w:val="22"/>
          <w:szCs w:val="24"/>
        </w:rPr>
        <w:t>el paciente</w:t>
      </w:r>
      <w:r>
        <w:rPr>
          <w:sz w:val="22"/>
          <w:szCs w:val="24"/>
        </w:rPr>
        <w:t xml:space="preserve">. </w:t>
      </w:r>
    </w:p>
    <w:p w14:paraId="00DDF3A7" w14:textId="336AC782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Triage</w:t>
      </w:r>
      <w:proofErr w:type="spellEnd"/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 w:rsidR="002E5F51">
        <w:rPr>
          <w:sz w:val="22"/>
          <w:szCs w:val="24"/>
        </w:rPr>
        <w:t>a</w:t>
      </w:r>
      <w:r>
        <w:rPr>
          <w:sz w:val="22"/>
          <w:szCs w:val="24"/>
        </w:rPr>
        <w:t xml:space="preserve">l </w:t>
      </w:r>
      <w:r w:rsidRPr="00F94746">
        <w:rPr>
          <w:sz w:val="22"/>
          <w:szCs w:val="24"/>
        </w:rPr>
        <w:t>sistema de ​selección y clasificación de pacientes en los servicios de urgencia</w:t>
      </w:r>
      <w:r w:rsidR="00336510">
        <w:rPr>
          <w:sz w:val="22"/>
          <w:szCs w:val="24"/>
        </w:rPr>
        <w:t>.</w:t>
      </w:r>
    </w:p>
    <w:p w14:paraId="205A8E99" w14:textId="6CF40197" w:rsidR="00336510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Presion</w:t>
      </w:r>
      <w:proofErr w:type="spellEnd"/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 w:rsidR="002E5F51">
        <w:rPr>
          <w:sz w:val="22"/>
          <w:szCs w:val="24"/>
        </w:rPr>
        <w:t xml:space="preserve">la </w:t>
      </w:r>
      <w:r>
        <w:rPr>
          <w:sz w:val="22"/>
          <w:szCs w:val="24"/>
        </w:rPr>
        <w:t xml:space="preserve">presión </w:t>
      </w:r>
      <w:r w:rsidR="00E1594C">
        <w:rPr>
          <w:sz w:val="22"/>
          <w:szCs w:val="24"/>
        </w:rPr>
        <w:t>arterial</w:t>
      </w:r>
      <w:r w:rsidR="0029242F">
        <w:rPr>
          <w:sz w:val="22"/>
          <w:szCs w:val="24"/>
        </w:rPr>
        <w:t xml:space="preserve"> del paciente al momento de ser atendido</w:t>
      </w:r>
      <w:r w:rsidR="002A46D6">
        <w:rPr>
          <w:sz w:val="22"/>
          <w:szCs w:val="24"/>
        </w:rPr>
        <w:t>.</w:t>
      </w:r>
    </w:p>
    <w:p w14:paraId="5D1D9BBA" w14:textId="5C23D1F5" w:rsidR="002E5F51" w:rsidRDefault="0029242F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Azucar</w:t>
      </w:r>
      <w:proofErr w:type="spellEnd"/>
      <w:r w:rsidR="002E5F51">
        <w:rPr>
          <w:b/>
          <w:bCs/>
          <w:sz w:val="22"/>
          <w:szCs w:val="24"/>
        </w:rPr>
        <w:t>:</w:t>
      </w:r>
      <w:r w:rsidR="002E5F51">
        <w:rPr>
          <w:sz w:val="22"/>
          <w:szCs w:val="24"/>
        </w:rPr>
        <w:t xml:space="preserve"> Hace referencia al</w:t>
      </w:r>
      <w:r>
        <w:rPr>
          <w:sz w:val="22"/>
          <w:szCs w:val="24"/>
        </w:rPr>
        <w:t xml:space="preserve"> </w:t>
      </w:r>
      <w:r w:rsidR="00E74680">
        <w:rPr>
          <w:sz w:val="22"/>
          <w:szCs w:val="24"/>
        </w:rPr>
        <w:t>azúcar en la sangre del paciente al momento de ser atendido</w:t>
      </w:r>
      <w:r w:rsidR="002E5F51">
        <w:rPr>
          <w:sz w:val="22"/>
          <w:szCs w:val="24"/>
        </w:rPr>
        <w:t>.</w:t>
      </w:r>
    </w:p>
    <w:p w14:paraId="511F69DB" w14:textId="7E1D8514" w:rsidR="00D21379" w:rsidRPr="00D21379" w:rsidRDefault="00E74680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T_Espera</w:t>
      </w:r>
      <w:proofErr w:type="spellEnd"/>
      <w:r w:rsidR="00D21379" w:rsidRPr="00D21379">
        <w:rPr>
          <w:b/>
          <w:bCs/>
          <w:sz w:val="22"/>
          <w:szCs w:val="24"/>
        </w:rPr>
        <w:t>:</w:t>
      </w:r>
      <w:r w:rsidR="00D21379"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 xml:space="preserve">Hace referencia al tiempo que tuvo que esperar el paciente en sala de espera hasta ser atendido. 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16116B3D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</w:t>
      </w:r>
      <w:r w:rsidR="00E74680">
        <w:rPr>
          <w:rFonts w:ascii="Arial" w:hAnsi="Arial" w:cs="Arial"/>
          <w:sz w:val="22"/>
          <w:lang w:val="es-CO"/>
        </w:rPr>
        <w:t xml:space="preserve"> y</w:t>
      </w:r>
      <w:r>
        <w:rPr>
          <w:rFonts w:ascii="Arial" w:hAnsi="Arial" w:cs="Arial"/>
          <w:sz w:val="22"/>
          <w:lang w:val="es-CO"/>
        </w:rPr>
        <w:t xml:space="preserve"> la cédula cuidadosamente.</w:t>
      </w:r>
    </w:p>
    <w:p w14:paraId="34D2CBE2" w14:textId="1DCDDBF8" w:rsidR="00D21379" w:rsidRPr="002B4081" w:rsidRDefault="002B408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2B4081">
        <w:rPr>
          <w:rFonts w:ascii="Arial" w:hAnsi="Arial" w:cs="Arial"/>
          <w:sz w:val="22"/>
          <w:lang w:val="es-CO"/>
        </w:rPr>
        <w:t xml:space="preserve">En caso de </w:t>
      </w:r>
      <w:r>
        <w:rPr>
          <w:rFonts w:ascii="Arial" w:hAnsi="Arial" w:cs="Arial"/>
          <w:sz w:val="22"/>
          <w:lang w:val="es-CO"/>
        </w:rPr>
        <w:t xml:space="preserve">presentar </w:t>
      </w:r>
      <w:r w:rsidRPr="002B4081">
        <w:rPr>
          <w:rFonts w:ascii="Arial" w:hAnsi="Arial" w:cs="Arial"/>
          <w:sz w:val="22"/>
          <w:lang w:val="es-CO"/>
        </w:rPr>
        <w:t>el trabajo individual, la base de datos será la asignada en la pagina del curso con su nombre. E</w:t>
      </w:r>
      <w:r>
        <w:rPr>
          <w:rFonts w:ascii="Arial" w:hAnsi="Arial" w:cs="Arial"/>
          <w:sz w:val="22"/>
          <w:lang w:val="es-CO"/>
        </w:rPr>
        <w:t>n</w:t>
      </w:r>
      <w:r w:rsidR="00D21379" w:rsidRPr="002B4081">
        <w:rPr>
          <w:rFonts w:ascii="Arial" w:hAnsi="Arial" w:cs="Arial"/>
          <w:sz w:val="22"/>
          <w:lang w:val="es-CO"/>
        </w:rPr>
        <w:t xml:space="preserve"> caso de ser una </w:t>
      </w:r>
      <w:r w:rsidR="00E74680" w:rsidRPr="002B4081">
        <w:rPr>
          <w:rFonts w:ascii="Arial" w:hAnsi="Arial" w:cs="Arial"/>
          <w:sz w:val="22"/>
          <w:lang w:val="es-CO"/>
        </w:rPr>
        <w:t>pareja</w:t>
      </w:r>
      <w:r w:rsidR="00D21379" w:rsidRPr="002B4081">
        <w:rPr>
          <w:rFonts w:ascii="Arial" w:hAnsi="Arial" w:cs="Arial"/>
          <w:sz w:val="22"/>
          <w:lang w:val="es-CO"/>
        </w:rPr>
        <w:t>,</w:t>
      </w:r>
      <w:r w:rsidR="00E74680" w:rsidRPr="002B4081">
        <w:rPr>
          <w:rFonts w:ascii="Arial" w:hAnsi="Arial" w:cs="Arial"/>
          <w:sz w:val="22"/>
          <w:lang w:val="es-CO"/>
        </w:rPr>
        <w:t xml:space="preserve"> la base de datos será la </w:t>
      </w:r>
      <w:r w:rsidR="00E74680" w:rsidRPr="002B4081">
        <w:rPr>
          <w:rFonts w:ascii="Arial" w:hAnsi="Arial" w:cs="Arial"/>
          <w:b/>
          <w:bCs/>
          <w:sz w:val="22"/>
          <w:lang w:val="es-CO"/>
        </w:rPr>
        <w:t>unión</w:t>
      </w:r>
      <w:r w:rsidR="00E74680" w:rsidRPr="002B4081">
        <w:rPr>
          <w:rFonts w:ascii="Arial" w:hAnsi="Arial" w:cs="Arial"/>
          <w:sz w:val="22"/>
          <w:lang w:val="es-CO"/>
        </w:rPr>
        <w:t xml:space="preserve"> de las dos bases de datos individuales, lo cual puede</w:t>
      </w:r>
      <w:r>
        <w:rPr>
          <w:rFonts w:ascii="Arial" w:hAnsi="Arial" w:cs="Arial"/>
          <w:sz w:val="22"/>
          <w:lang w:val="es-CO"/>
        </w:rPr>
        <w:t>n</w:t>
      </w:r>
      <w:r w:rsidR="00E74680" w:rsidRPr="002B4081">
        <w:rPr>
          <w:rFonts w:ascii="Arial" w:hAnsi="Arial" w:cs="Arial"/>
          <w:sz w:val="22"/>
          <w:lang w:val="es-CO"/>
        </w:rPr>
        <w:t xml:space="preserve"> hacer en Excel</w:t>
      </w:r>
      <w:r w:rsidR="00D21379" w:rsidRPr="002B4081">
        <w:rPr>
          <w:rFonts w:ascii="Arial" w:hAnsi="Arial" w:cs="Arial"/>
          <w:sz w:val="22"/>
          <w:lang w:val="es-CO"/>
        </w:rPr>
        <w:t>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67241571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>y escala de medición (Clase0</w:t>
      </w:r>
      <w:r w:rsidR="00FD0909">
        <w:rPr>
          <w:rFonts w:ascii="Arial" w:hAnsi="Arial" w:cs="Arial"/>
          <w:bCs/>
          <w:sz w:val="22"/>
        </w:rPr>
        <w:t>1</w:t>
      </w:r>
      <w:r w:rsidR="00D16C36">
        <w:rPr>
          <w:rFonts w:ascii="Arial" w:hAnsi="Arial" w:cs="Arial"/>
          <w:bCs/>
          <w:sz w:val="22"/>
        </w:rPr>
        <w:t xml:space="preserve">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</w:t>
      </w:r>
      <w:r w:rsidR="00F90E4E">
        <w:rPr>
          <w:rFonts w:ascii="Arial" w:hAnsi="Arial" w:cs="Arial"/>
          <w:bCs/>
          <w:sz w:val="22"/>
        </w:rPr>
        <w:t xml:space="preserve">. Adicionalmente </w:t>
      </w:r>
      <w:r w:rsidRPr="00B4773A">
        <w:rPr>
          <w:rFonts w:ascii="Arial" w:hAnsi="Arial" w:cs="Arial"/>
          <w:bCs/>
          <w:sz w:val="22"/>
        </w:rPr>
        <w:t>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</w:t>
      </w:r>
      <w:r w:rsidR="00FD0909">
        <w:rPr>
          <w:rFonts w:ascii="Arial" w:hAnsi="Arial" w:cs="Arial"/>
          <w:bCs/>
          <w:sz w:val="22"/>
        </w:rPr>
        <w:t>3</w:t>
      </w:r>
      <w:r w:rsidR="00D16C36">
        <w:rPr>
          <w:rFonts w:ascii="Arial" w:hAnsi="Arial" w:cs="Arial"/>
          <w:bCs/>
          <w:sz w:val="22"/>
        </w:rPr>
        <w:t xml:space="preserve">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0F43B54E" w14:textId="30C320CF" w:rsidR="00BF76C5" w:rsidRPr="00BF76C5" w:rsidRDefault="00BF76C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2B4081">
        <w:rPr>
          <w:rFonts w:ascii="Arial" w:hAnsi="Arial" w:cs="Arial"/>
          <w:bCs/>
          <w:sz w:val="22"/>
        </w:rPr>
        <w:t>A cuál EPS y que tipo de afiliación posee la mayoría de los pacientes</w:t>
      </w:r>
      <w:r>
        <w:rPr>
          <w:rFonts w:ascii="Arial" w:hAnsi="Arial" w:cs="Arial"/>
          <w:bCs/>
          <w:sz w:val="22"/>
        </w:rPr>
        <w:t>?</w:t>
      </w:r>
      <w:r w:rsidR="002B4081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56B49CA4" w14:textId="7362E2A0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1267AF">
        <w:rPr>
          <w:rFonts w:ascii="Arial" w:hAnsi="Arial" w:cs="Arial"/>
          <w:bCs/>
          <w:sz w:val="22"/>
        </w:rPr>
        <w:t>Podría pensarse que hay algún tipo de relación entre la cantidad de azúcar en la sangre que poseen los pacientes y su sexo</w:t>
      </w:r>
      <w:r>
        <w:rPr>
          <w:rFonts w:ascii="Arial" w:hAnsi="Arial" w:cs="Arial"/>
          <w:bCs/>
          <w:sz w:val="22"/>
        </w:rPr>
        <w:t>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01E4B80F" w:rsidR="00B4773A" w:rsidRPr="00554FF5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¿</w:t>
      </w:r>
      <w:r w:rsidR="009A650D">
        <w:rPr>
          <w:rFonts w:ascii="Arial" w:hAnsi="Arial" w:cs="Arial"/>
          <w:bCs/>
          <w:sz w:val="22"/>
        </w:rPr>
        <w:t>Realmente existen diferencias entre los</w:t>
      </w:r>
      <w:r w:rsidR="00124507">
        <w:rPr>
          <w:rFonts w:ascii="Arial" w:hAnsi="Arial" w:cs="Arial"/>
          <w:bCs/>
          <w:sz w:val="22"/>
        </w:rPr>
        <w:t xml:space="preserve"> </w:t>
      </w:r>
      <w:proofErr w:type="spellStart"/>
      <w:r w:rsidR="00124507">
        <w:rPr>
          <w:rFonts w:ascii="Arial" w:hAnsi="Arial" w:cs="Arial"/>
          <w:bCs/>
          <w:sz w:val="22"/>
        </w:rPr>
        <w:t>Triage</w:t>
      </w:r>
      <w:proofErr w:type="spellEnd"/>
      <w:r w:rsidR="00124507">
        <w:rPr>
          <w:rFonts w:ascii="Arial" w:hAnsi="Arial" w:cs="Arial"/>
          <w:bCs/>
          <w:sz w:val="22"/>
        </w:rPr>
        <w:t xml:space="preserve"> </w:t>
      </w:r>
      <w:r w:rsidR="009A650D">
        <w:rPr>
          <w:rFonts w:ascii="Arial" w:hAnsi="Arial" w:cs="Arial"/>
          <w:bCs/>
          <w:sz w:val="22"/>
        </w:rPr>
        <w:t>y los tiempos promedio de espera de los pacientes hasta ser atendidos?</w:t>
      </w:r>
      <w:r w:rsidRPr="00554FF5">
        <w:rPr>
          <w:rFonts w:ascii="Arial" w:hAnsi="Arial" w:cs="Arial"/>
          <w:bCs/>
          <w:sz w:val="22"/>
        </w:rPr>
        <w:t xml:space="preserve">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p w14:paraId="15EBCECA" w14:textId="2552E4F1" w:rsidR="00C50821" w:rsidRPr="00BA7D9E" w:rsidRDefault="00F90E4E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¿Muestre gráficamente si existe algún tipo de correlación entre la presión arterial de los pacientes y el azúcar en la sangre?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E479D"/>
    <w:rsid w:val="00124507"/>
    <w:rsid w:val="001267AF"/>
    <w:rsid w:val="0013512D"/>
    <w:rsid w:val="0017094D"/>
    <w:rsid w:val="001911E7"/>
    <w:rsid w:val="0029242F"/>
    <w:rsid w:val="002A46D6"/>
    <w:rsid w:val="002B4081"/>
    <w:rsid w:val="002E5F51"/>
    <w:rsid w:val="00316709"/>
    <w:rsid w:val="00336510"/>
    <w:rsid w:val="00380661"/>
    <w:rsid w:val="004108A2"/>
    <w:rsid w:val="00554FF5"/>
    <w:rsid w:val="005C2CF4"/>
    <w:rsid w:val="005D1B13"/>
    <w:rsid w:val="00601C53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A650D"/>
    <w:rsid w:val="009F5ED6"/>
    <w:rsid w:val="00A13DAA"/>
    <w:rsid w:val="00A26532"/>
    <w:rsid w:val="00A77188"/>
    <w:rsid w:val="00AC16F0"/>
    <w:rsid w:val="00B3685C"/>
    <w:rsid w:val="00B4773A"/>
    <w:rsid w:val="00B851CA"/>
    <w:rsid w:val="00BA7D9E"/>
    <w:rsid w:val="00BB21AF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85E81"/>
    <w:rsid w:val="00E10861"/>
    <w:rsid w:val="00E1594C"/>
    <w:rsid w:val="00E323F6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2018-08-29T00:05:00Z</dcterms:created>
  <dcterms:modified xsi:type="dcterms:W3CDTF">2020-08-27T23:55:00Z</dcterms:modified>
</cp:coreProperties>
</file>