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793"/>
      </w:tblGrid>
      <w:tr w:rsidR="008D2666" w14:paraId="7EC48AB6" w14:textId="77777777" w:rsidTr="00655BC4">
        <w:trPr>
          <w:trHeight w:val="1696"/>
        </w:trPr>
        <w:tc>
          <w:tcPr>
            <w:tcW w:w="1701" w:type="dxa"/>
          </w:tcPr>
          <w:p w14:paraId="367BFA33" w14:textId="06392819" w:rsidR="008D2666" w:rsidRDefault="00655BC4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 wp14:anchorId="1268D6CE" wp14:editId="286F9BFF">
                  <wp:simplePos x="0" y="0"/>
                  <wp:positionH relativeFrom="margin">
                    <wp:posOffset>72967</wp:posOffset>
                  </wp:positionH>
                  <wp:positionV relativeFrom="paragraph">
                    <wp:posOffset>14605</wp:posOffset>
                  </wp:positionV>
                  <wp:extent cx="810491" cy="1018902"/>
                  <wp:effectExtent l="0" t="0" r="889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491" cy="101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793" w:type="dxa"/>
            <w:vAlign w:val="center"/>
          </w:tcPr>
          <w:p w14:paraId="66BC2A7B" w14:textId="1D116A41" w:rsidR="000C3B01" w:rsidRDefault="000C3B01" w:rsidP="00655BC4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5BB6A5A5" w14:textId="01F16F46" w:rsidR="000C3B01" w:rsidRDefault="000C3B01" w:rsidP="00655BC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Facultad de Ingeniería</w:t>
            </w:r>
          </w:p>
          <w:p w14:paraId="08FD998A" w14:textId="77777777" w:rsidR="000C3B01" w:rsidRDefault="000C3B01" w:rsidP="00655BC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Probabilidad e Inferencia Estadística</w:t>
            </w:r>
          </w:p>
          <w:p w14:paraId="03F7FA82" w14:textId="3BBC7E0C" w:rsidR="000C3B01" w:rsidRDefault="000C3B01" w:rsidP="00655BC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202</w:t>
            </w:r>
            <w:r w:rsidR="00655BC4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 - I</w:t>
            </w:r>
            <w:r w:rsidR="00CE3923">
              <w:rPr>
                <w:rFonts w:ascii="Arial" w:hAnsi="Arial" w:cs="Arial"/>
                <w:b/>
                <w:bCs/>
              </w:rPr>
              <w:t>I</w:t>
            </w:r>
          </w:p>
          <w:p w14:paraId="4E6B2057" w14:textId="479F7912" w:rsidR="008D2666" w:rsidRPr="00655BC4" w:rsidRDefault="000C3B01" w:rsidP="00655BC4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Docente: Jorge Iván Pérez García</w:t>
            </w: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301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656331" w:rsidRPr="006C62E8" w14:paraId="4C407AD7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CF19" w14:textId="6B1A90D0" w:rsidR="00656331" w:rsidRPr="006C62E8" w:rsidRDefault="00656331" w:rsidP="00E301F2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2C75A" w14:textId="77777777" w:rsidR="00656331" w:rsidRPr="006C62E8" w:rsidRDefault="00656331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6964C" w14:textId="53D8DFFB" w:rsidR="00656331" w:rsidRPr="006C62E8" w:rsidRDefault="00656331" w:rsidP="00E301F2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A9D6" w14:textId="2D021D1B" w:rsidR="00656331" w:rsidRPr="006C62E8" w:rsidRDefault="00656331" w:rsidP="00E301F2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253E4057" w14:textId="78D66633" w:rsidR="001911E7" w:rsidRDefault="001911E7" w:rsidP="001911E7">
      <w:pPr>
        <w:pStyle w:val="Textoindependiente"/>
        <w:jc w:val="both"/>
        <w:rPr>
          <w:szCs w:val="24"/>
        </w:rPr>
      </w:pPr>
    </w:p>
    <w:p w14:paraId="76B359ED" w14:textId="00917518" w:rsidR="00CE3923" w:rsidRDefault="00CE3923" w:rsidP="00655BC4">
      <w:pPr>
        <w:pStyle w:val="Textoindependiente"/>
        <w:spacing w:after="240"/>
        <w:jc w:val="both"/>
        <w:rPr>
          <w:sz w:val="22"/>
          <w:szCs w:val="24"/>
        </w:rPr>
      </w:pPr>
      <w:r w:rsidRPr="00B4773A">
        <w:rPr>
          <w:sz w:val="22"/>
          <w:szCs w:val="24"/>
        </w:rPr>
        <w:t xml:space="preserve">La base de datos asignada contiene </w:t>
      </w:r>
      <w:r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>
        <w:rPr>
          <w:sz w:val="22"/>
          <w:szCs w:val="24"/>
        </w:rPr>
        <w:t xml:space="preserve">de personas que trabajan mediante el empleo de plataformas para domicilios de comida. En donde, el objetivo de </w:t>
      </w:r>
      <w:proofErr w:type="gramStart"/>
      <w:r>
        <w:rPr>
          <w:sz w:val="22"/>
          <w:szCs w:val="24"/>
        </w:rPr>
        <w:t>la misma</w:t>
      </w:r>
      <w:proofErr w:type="gramEnd"/>
      <w:r>
        <w:rPr>
          <w:sz w:val="22"/>
          <w:szCs w:val="24"/>
        </w:rPr>
        <w:t xml:space="preserve"> es determinar entre otras, las condiciones que tienen los empleados respecto a las plataformas para las que trabajan y si tienen o no trabajos secundarios.</w:t>
      </w:r>
    </w:p>
    <w:p w14:paraId="27E26BF8" w14:textId="3A7512C7" w:rsidR="00655BC4" w:rsidRPr="00655BC4" w:rsidRDefault="005F742A" w:rsidP="00655BC4">
      <w:pPr>
        <w:pStyle w:val="Textoindependiente"/>
        <w:spacing w:after="240"/>
        <w:jc w:val="both"/>
        <w:rPr>
          <w:sz w:val="22"/>
          <w:szCs w:val="24"/>
        </w:rPr>
      </w:pPr>
      <w:r w:rsidRPr="00655BC4">
        <w:rPr>
          <w:sz w:val="22"/>
          <w:szCs w:val="24"/>
        </w:rPr>
        <w:t>Entre</w:t>
      </w:r>
      <w:r w:rsidR="00CE3923">
        <w:rPr>
          <w:sz w:val="22"/>
          <w:szCs w:val="24"/>
        </w:rPr>
        <w:t xml:space="preserve"> las </w:t>
      </w:r>
      <w:r w:rsidRPr="00655BC4">
        <w:rPr>
          <w:sz w:val="22"/>
          <w:szCs w:val="24"/>
        </w:rPr>
        <w:t xml:space="preserve">variables </w:t>
      </w:r>
      <w:r w:rsidR="00CE3923">
        <w:rPr>
          <w:sz w:val="22"/>
          <w:szCs w:val="24"/>
        </w:rPr>
        <w:t>contenidas en la base de datos se tiene</w:t>
      </w:r>
      <w:r w:rsidR="006221E9" w:rsidRPr="00655BC4">
        <w:rPr>
          <w:sz w:val="22"/>
          <w:szCs w:val="24"/>
        </w:rPr>
        <w:t>:</w:t>
      </w:r>
    </w:p>
    <w:p w14:paraId="3DF83DA2" w14:textId="77777777" w:rsidR="00CE3923" w:rsidRPr="00CE3923" w:rsidRDefault="00CE3923" w:rsidP="00655BC4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  <w:sz w:val="20"/>
          <w:szCs w:val="22"/>
          <w:lang w:val="es-CO"/>
        </w:rPr>
      </w:pPr>
      <w:r w:rsidRPr="00CE3923">
        <w:rPr>
          <w:rFonts w:ascii="Arial" w:hAnsi="Arial" w:cs="Arial"/>
          <w:b/>
          <w:bCs/>
          <w:sz w:val="20"/>
          <w:szCs w:val="22"/>
          <w:lang w:val="es-CO"/>
        </w:rPr>
        <w:t xml:space="preserve">Aplicación: </w:t>
      </w:r>
      <w:r w:rsidRPr="00CE3923">
        <w:rPr>
          <w:rFonts w:ascii="Arial" w:hAnsi="Arial" w:cs="Arial"/>
          <w:sz w:val="20"/>
          <w:szCs w:val="22"/>
          <w:lang w:val="es-CO"/>
        </w:rPr>
        <w:t>Hace referencia a la plataforma de domicilios de comida que emplea la persona para trabajar.</w:t>
      </w:r>
      <w:r w:rsidRPr="00CE3923">
        <w:rPr>
          <w:rFonts w:ascii="Arial" w:hAnsi="Arial" w:cs="Arial"/>
          <w:b/>
          <w:bCs/>
          <w:sz w:val="20"/>
          <w:szCs w:val="22"/>
          <w:lang w:val="es-CO"/>
        </w:rPr>
        <w:t xml:space="preserve"> </w:t>
      </w:r>
    </w:p>
    <w:p w14:paraId="69B10458" w14:textId="77777777" w:rsidR="00CE3923" w:rsidRPr="00CE3923" w:rsidRDefault="00CE3923" w:rsidP="00655BC4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  <w:sz w:val="20"/>
          <w:szCs w:val="22"/>
          <w:lang w:val="es-CO"/>
        </w:rPr>
      </w:pPr>
      <w:proofErr w:type="spellStart"/>
      <w:r w:rsidRPr="00CE3923">
        <w:rPr>
          <w:rFonts w:ascii="Arial" w:hAnsi="Arial" w:cs="Arial"/>
          <w:b/>
          <w:bCs/>
          <w:sz w:val="20"/>
          <w:szCs w:val="22"/>
          <w:lang w:val="es-CO"/>
        </w:rPr>
        <w:t>Prom_Ing_Hora</w:t>
      </w:r>
      <w:proofErr w:type="spellEnd"/>
      <w:r w:rsidRPr="00CE3923">
        <w:rPr>
          <w:rFonts w:ascii="Arial" w:hAnsi="Arial" w:cs="Arial"/>
          <w:sz w:val="20"/>
          <w:szCs w:val="22"/>
          <w:lang w:val="es-CO"/>
        </w:rPr>
        <w:t>: Hace referencia al ingreso promedio que tiene por hora un trabajador en su labor de domiciliario.</w:t>
      </w:r>
      <w:r w:rsidRPr="00CE3923">
        <w:rPr>
          <w:rFonts w:ascii="Arial" w:hAnsi="Arial" w:cs="Arial"/>
          <w:b/>
          <w:bCs/>
          <w:sz w:val="20"/>
          <w:szCs w:val="22"/>
          <w:lang w:val="es-CO"/>
        </w:rPr>
        <w:t xml:space="preserve"> </w:t>
      </w:r>
    </w:p>
    <w:p w14:paraId="798DF85E" w14:textId="77777777" w:rsidR="00CE3923" w:rsidRPr="00CE3923" w:rsidRDefault="00CE3923" w:rsidP="00655BC4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  <w:sz w:val="20"/>
          <w:szCs w:val="22"/>
          <w:lang w:val="es-CO"/>
        </w:rPr>
      </w:pPr>
      <w:proofErr w:type="spellStart"/>
      <w:r w:rsidRPr="00CE3923">
        <w:rPr>
          <w:rFonts w:ascii="Arial" w:hAnsi="Arial" w:cs="Arial"/>
          <w:b/>
          <w:bCs/>
          <w:sz w:val="20"/>
          <w:szCs w:val="22"/>
          <w:lang w:val="es-CO"/>
        </w:rPr>
        <w:t>Prom_Horas_Trab</w:t>
      </w:r>
      <w:proofErr w:type="spellEnd"/>
      <w:r w:rsidRPr="00CE3923">
        <w:rPr>
          <w:rFonts w:ascii="Arial" w:hAnsi="Arial" w:cs="Arial"/>
          <w:b/>
          <w:bCs/>
          <w:sz w:val="20"/>
          <w:szCs w:val="22"/>
          <w:lang w:val="es-CO"/>
        </w:rPr>
        <w:t xml:space="preserve">: </w:t>
      </w:r>
      <w:r w:rsidRPr="00CE3923">
        <w:rPr>
          <w:rFonts w:ascii="Arial" w:hAnsi="Arial" w:cs="Arial"/>
          <w:sz w:val="20"/>
          <w:szCs w:val="22"/>
          <w:lang w:val="es-CO"/>
        </w:rPr>
        <w:t>Hace referencia al número promedio de horas que trabaja al día realizando domicilios.</w:t>
      </w:r>
      <w:r w:rsidRPr="00CE3923">
        <w:rPr>
          <w:rFonts w:ascii="Arial" w:hAnsi="Arial" w:cs="Arial"/>
          <w:b/>
          <w:bCs/>
          <w:sz w:val="20"/>
          <w:szCs w:val="22"/>
          <w:lang w:val="es-CO"/>
        </w:rPr>
        <w:t xml:space="preserve"> </w:t>
      </w:r>
    </w:p>
    <w:p w14:paraId="4060947B" w14:textId="77777777" w:rsidR="00CE3923" w:rsidRPr="00CE3923" w:rsidRDefault="00CE3923" w:rsidP="00655BC4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  <w:sz w:val="20"/>
          <w:szCs w:val="22"/>
          <w:lang w:val="es-CO"/>
        </w:rPr>
      </w:pPr>
      <w:proofErr w:type="spellStart"/>
      <w:r w:rsidRPr="00CE3923">
        <w:rPr>
          <w:rFonts w:ascii="Arial" w:hAnsi="Arial" w:cs="Arial"/>
          <w:b/>
          <w:bCs/>
          <w:sz w:val="20"/>
          <w:szCs w:val="22"/>
          <w:lang w:val="es-CO"/>
        </w:rPr>
        <w:t>Prom_Propinas_Dia</w:t>
      </w:r>
      <w:proofErr w:type="spellEnd"/>
      <w:r w:rsidRPr="00CE3923">
        <w:rPr>
          <w:rFonts w:ascii="Arial" w:hAnsi="Arial" w:cs="Arial"/>
          <w:b/>
          <w:bCs/>
          <w:sz w:val="20"/>
          <w:szCs w:val="22"/>
          <w:lang w:val="es-CO"/>
        </w:rPr>
        <w:t xml:space="preserve">: </w:t>
      </w:r>
      <w:r w:rsidRPr="00CE3923">
        <w:rPr>
          <w:rFonts w:ascii="Arial" w:hAnsi="Arial" w:cs="Arial"/>
          <w:sz w:val="20"/>
          <w:szCs w:val="22"/>
          <w:lang w:val="es-CO"/>
        </w:rPr>
        <w:t>Hace referencia al ingreso promedio que tiene un trabajador al día mediante las propinas que le dan al entregar un pedido.</w:t>
      </w:r>
      <w:r w:rsidRPr="00CE3923">
        <w:rPr>
          <w:rFonts w:ascii="Arial" w:hAnsi="Arial" w:cs="Arial"/>
          <w:b/>
          <w:bCs/>
          <w:sz w:val="20"/>
          <w:szCs w:val="22"/>
          <w:lang w:val="es-CO"/>
        </w:rPr>
        <w:t xml:space="preserve"> </w:t>
      </w:r>
    </w:p>
    <w:p w14:paraId="0B2BED47" w14:textId="567E250F" w:rsidR="00CE3923" w:rsidRPr="00CE3923" w:rsidRDefault="00CE3923" w:rsidP="00655BC4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  <w:sz w:val="20"/>
          <w:szCs w:val="22"/>
          <w:lang w:val="es-CO"/>
        </w:rPr>
      </w:pPr>
      <w:proofErr w:type="spellStart"/>
      <w:r w:rsidRPr="00CE3923">
        <w:rPr>
          <w:rFonts w:ascii="Arial" w:hAnsi="Arial" w:cs="Arial"/>
          <w:b/>
          <w:bCs/>
          <w:sz w:val="20"/>
          <w:szCs w:val="22"/>
          <w:lang w:val="es-CO"/>
        </w:rPr>
        <w:t>Otro_Trabajo</w:t>
      </w:r>
      <w:proofErr w:type="spellEnd"/>
      <w:r w:rsidRPr="00CE3923">
        <w:rPr>
          <w:rFonts w:ascii="Arial" w:hAnsi="Arial" w:cs="Arial"/>
          <w:sz w:val="20"/>
          <w:szCs w:val="22"/>
          <w:lang w:val="es-CO"/>
        </w:rPr>
        <w:t>: Hace referencia a las personas que tienen otro trabajo y que usan trabajar con plataformas de domicilios de comida, para complementar su salario mensual.</w:t>
      </w:r>
    </w:p>
    <w:p w14:paraId="5CDE6CB6" w14:textId="284EA342" w:rsidR="005F742A" w:rsidRPr="008E7518" w:rsidRDefault="00E64592" w:rsidP="00655BC4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  <w:sz w:val="20"/>
          <w:szCs w:val="22"/>
          <w:lang w:val="es-CO"/>
        </w:rPr>
      </w:pPr>
      <w:proofErr w:type="spellStart"/>
      <w:r>
        <w:rPr>
          <w:rFonts w:ascii="Arial" w:hAnsi="Arial" w:cs="Arial"/>
          <w:b/>
          <w:bCs/>
          <w:sz w:val="20"/>
          <w:szCs w:val="22"/>
          <w:lang w:val="es-CO"/>
        </w:rPr>
        <w:t>Subregion</w:t>
      </w:r>
      <w:proofErr w:type="spellEnd"/>
      <w:r w:rsidR="005F742A" w:rsidRPr="008E7518">
        <w:rPr>
          <w:rFonts w:ascii="Arial" w:hAnsi="Arial" w:cs="Arial"/>
          <w:b/>
          <w:bCs/>
          <w:sz w:val="20"/>
          <w:szCs w:val="22"/>
          <w:lang w:val="es-CO"/>
        </w:rPr>
        <w:t>:</w:t>
      </w:r>
      <w:r w:rsidR="005F742A" w:rsidRPr="008E7518">
        <w:rPr>
          <w:rFonts w:ascii="Arial" w:hAnsi="Arial" w:cs="Arial"/>
          <w:sz w:val="20"/>
          <w:szCs w:val="22"/>
          <w:lang w:val="es-CO"/>
        </w:rPr>
        <w:t xml:space="preserve"> Hace referencia </w:t>
      </w:r>
      <w:r>
        <w:rPr>
          <w:rFonts w:ascii="Arial" w:hAnsi="Arial" w:cs="Arial"/>
          <w:sz w:val="20"/>
          <w:szCs w:val="22"/>
          <w:lang w:val="es-CO"/>
        </w:rPr>
        <w:t xml:space="preserve">a la subregión de </w:t>
      </w:r>
      <w:r w:rsidR="00CE3923">
        <w:rPr>
          <w:rFonts w:ascii="Arial" w:hAnsi="Arial" w:cs="Arial"/>
          <w:sz w:val="20"/>
          <w:szCs w:val="22"/>
          <w:lang w:val="es-CO"/>
        </w:rPr>
        <w:t>vivienda del trabajador</w:t>
      </w:r>
      <w:r w:rsidR="005F742A" w:rsidRPr="008E7518">
        <w:rPr>
          <w:rFonts w:ascii="Arial" w:hAnsi="Arial" w:cs="Arial"/>
          <w:sz w:val="20"/>
          <w:szCs w:val="22"/>
          <w:lang w:val="es-CO"/>
        </w:rPr>
        <w:t>.</w:t>
      </w:r>
    </w:p>
    <w:p w14:paraId="5A7D841B" w14:textId="79982F83" w:rsidR="00655BC4" w:rsidRPr="00CE3923" w:rsidRDefault="005F742A" w:rsidP="00CE3923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  <w:sz w:val="20"/>
          <w:szCs w:val="22"/>
          <w:lang w:val="es-CO"/>
        </w:rPr>
      </w:pPr>
      <w:r w:rsidRPr="008E7518">
        <w:rPr>
          <w:rFonts w:ascii="Arial" w:hAnsi="Arial" w:cs="Arial"/>
          <w:b/>
          <w:bCs/>
          <w:sz w:val="20"/>
          <w:szCs w:val="22"/>
          <w:lang w:val="es-CO"/>
        </w:rPr>
        <w:t>Estrato:</w:t>
      </w:r>
      <w:r w:rsidRPr="008E7518">
        <w:rPr>
          <w:rFonts w:ascii="Arial" w:hAnsi="Arial" w:cs="Arial"/>
          <w:sz w:val="20"/>
          <w:szCs w:val="22"/>
          <w:lang w:val="es-CO"/>
        </w:rPr>
        <w:t xml:space="preserve"> Hace referencia al estrato socioecon</w:t>
      </w:r>
      <w:r w:rsidR="00405DE6" w:rsidRPr="008E7518">
        <w:rPr>
          <w:rFonts w:ascii="Arial" w:hAnsi="Arial" w:cs="Arial"/>
          <w:sz w:val="20"/>
          <w:szCs w:val="22"/>
          <w:lang w:val="es-CO"/>
        </w:rPr>
        <w:t>ó</w:t>
      </w:r>
      <w:r w:rsidRPr="008E7518">
        <w:rPr>
          <w:rFonts w:ascii="Arial" w:hAnsi="Arial" w:cs="Arial"/>
          <w:sz w:val="20"/>
          <w:szCs w:val="22"/>
          <w:lang w:val="es-CO"/>
        </w:rPr>
        <w:t>mico de</w:t>
      </w:r>
      <w:r w:rsidR="00CE3923">
        <w:rPr>
          <w:rFonts w:ascii="Arial" w:hAnsi="Arial" w:cs="Arial"/>
          <w:sz w:val="20"/>
          <w:szCs w:val="22"/>
          <w:lang w:val="es-CO"/>
        </w:rPr>
        <w:t>l trabajador</w:t>
      </w:r>
      <w:r w:rsidRPr="008E7518">
        <w:rPr>
          <w:rFonts w:ascii="Arial" w:hAnsi="Arial" w:cs="Arial"/>
          <w:sz w:val="20"/>
          <w:szCs w:val="22"/>
          <w:lang w:val="es-CO"/>
        </w:rPr>
        <w:t>.</w:t>
      </w:r>
    </w:p>
    <w:p w14:paraId="1A583528" w14:textId="44FBED03" w:rsidR="008E7518" w:rsidRDefault="008E7518" w:rsidP="00655BC4">
      <w:pPr>
        <w:pStyle w:val="Prrafodelista"/>
        <w:jc w:val="both"/>
        <w:rPr>
          <w:rFonts w:ascii="Arial" w:hAnsi="Arial" w:cs="Arial"/>
          <w:b/>
          <w:bCs/>
          <w:sz w:val="20"/>
          <w:szCs w:val="22"/>
          <w:lang w:val="es-CO"/>
        </w:rPr>
      </w:pPr>
    </w:p>
    <w:p w14:paraId="0FC06FBF" w14:textId="77777777" w:rsidR="008E7518" w:rsidRPr="008E7518" w:rsidRDefault="008E7518" w:rsidP="00655BC4">
      <w:pPr>
        <w:pStyle w:val="Prrafodelista"/>
        <w:jc w:val="both"/>
        <w:rPr>
          <w:rFonts w:ascii="Arial" w:hAnsi="Arial" w:cs="Arial"/>
          <w:sz w:val="20"/>
          <w:szCs w:val="22"/>
          <w:lang w:val="es-CO"/>
        </w:rPr>
      </w:pPr>
    </w:p>
    <w:p w14:paraId="1D983A23" w14:textId="77777777" w:rsidR="006221E9" w:rsidRPr="00B4773A" w:rsidRDefault="006221E9" w:rsidP="00655BC4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499B2EDA" w14:textId="2E107B0A" w:rsidR="00405DE6" w:rsidRPr="00655BC4" w:rsidRDefault="00405DE6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>Diligencie el nombre y la cédula cuidadosamente.</w:t>
      </w:r>
    </w:p>
    <w:p w14:paraId="4BDEC633" w14:textId="77777777" w:rsidR="00405DE6" w:rsidRPr="00655BC4" w:rsidRDefault="00405DE6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>El trabajo puede ser realizado de forma individual o en parejas.</w:t>
      </w:r>
    </w:p>
    <w:p w14:paraId="4226EF00" w14:textId="1611B596" w:rsidR="00405DE6" w:rsidRPr="00655BC4" w:rsidRDefault="00405DE6" w:rsidP="00655BC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 xml:space="preserve">Si se realizar el trabajo de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forma individual</w:t>
      </w:r>
      <w:r w:rsidRPr="00655BC4">
        <w:rPr>
          <w:rFonts w:ascii="Arial" w:hAnsi="Arial" w:cs="Arial"/>
          <w:sz w:val="20"/>
          <w:szCs w:val="22"/>
          <w:lang w:val="es-CO"/>
        </w:rPr>
        <w:t>, debe usar la base de datos que se encuentra con su número de cédula.</w:t>
      </w:r>
    </w:p>
    <w:p w14:paraId="494CF5AA" w14:textId="53301234" w:rsidR="00405DE6" w:rsidRPr="00655BC4" w:rsidRDefault="00405DE6" w:rsidP="00655BC4">
      <w:pPr>
        <w:pStyle w:val="Prrafodelista"/>
        <w:numPr>
          <w:ilvl w:val="1"/>
          <w:numId w:val="2"/>
        </w:numPr>
        <w:jc w:val="both"/>
        <w:rPr>
          <w:rFonts w:ascii="Type" w:hAnsi="Type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 xml:space="preserve">Si se decide realizar el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trabajo en parejas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, debe usar la base de datos de los dos integrantes que se encuentra con el número de cédula de los dos, y unirlas en Excel (copiar y pegar una base debajo de la otra) o en R leyendo las dos bases de datos en R, y usando la función </w:t>
      </w:r>
      <w:proofErr w:type="spellStart"/>
      <w:proofErr w:type="gramStart"/>
      <w:r w:rsidRPr="00655BC4">
        <w:rPr>
          <w:rFonts w:ascii="Univers Condensed" w:hAnsi="Univers Condensed" w:cs="Arial"/>
          <w:sz w:val="20"/>
          <w:szCs w:val="22"/>
          <w:lang w:val="es-CO"/>
        </w:rPr>
        <w:t>rbind</w:t>
      </w:r>
      <w:proofErr w:type="spellEnd"/>
      <w:r w:rsidRPr="00655BC4">
        <w:rPr>
          <w:rFonts w:ascii="Univers Condensed" w:hAnsi="Univers Condensed" w:cs="Arial"/>
          <w:sz w:val="20"/>
          <w:szCs w:val="22"/>
          <w:lang w:val="es-CO"/>
        </w:rPr>
        <w:t>(</w:t>
      </w:r>
      <w:proofErr w:type="gramEnd"/>
      <w:r w:rsidRPr="00655BC4">
        <w:rPr>
          <w:rFonts w:ascii="Univers Condensed" w:hAnsi="Univers Condensed" w:cs="Arial"/>
          <w:sz w:val="20"/>
          <w:szCs w:val="22"/>
          <w:lang w:val="es-CO"/>
        </w:rPr>
        <w:t>nombre BD1, nombre BD2)</w:t>
      </w:r>
    </w:p>
    <w:p w14:paraId="0B331B65" w14:textId="77777777" w:rsidR="00405DE6" w:rsidRPr="00655BC4" w:rsidRDefault="00405DE6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>La solución del trabajo debe realizarse a través de un informe escrito (Word u otro editor de texto) en donde se expongan los planteamientos e interpretaciones sobre los puntos que se plantean en este trabajo, teniendo siempre el contexto de los datos.</w:t>
      </w:r>
    </w:p>
    <w:p w14:paraId="41E08A56" w14:textId="67E02567" w:rsidR="00405DE6" w:rsidRPr="00655BC4" w:rsidRDefault="00405DE6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 xml:space="preserve">El método de evaluación de cada punto del trabajo estará dado por,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60%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 asociado a la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solución del punto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, mientras que, el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 xml:space="preserve">40% 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restante asociado a la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interpretación en el contexto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 de la base de datos.</w:t>
      </w:r>
    </w:p>
    <w:p w14:paraId="22F63209" w14:textId="5E27D437" w:rsidR="006221E9" w:rsidRPr="00655BC4" w:rsidRDefault="006221E9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 xml:space="preserve">La solución de las preguntas debe tener los resultados obtenidos en </w:t>
      </w:r>
      <w:r w:rsidRPr="00655BC4">
        <w:rPr>
          <w:rFonts w:ascii="Arial" w:hAnsi="Arial" w:cs="Arial"/>
          <w:b/>
          <w:sz w:val="20"/>
          <w:szCs w:val="22"/>
          <w:lang w:val="es-CO"/>
        </w:rPr>
        <w:t>R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 y su debida interpretación junto a los gráficos que considere convenientes.</w:t>
      </w:r>
    </w:p>
    <w:p w14:paraId="59EA3E89" w14:textId="065B726A" w:rsidR="006221E9" w:rsidRPr="00655BC4" w:rsidRDefault="006221E9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 xml:space="preserve">Para facilitar la presentación de gráficos y salidas de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R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, </w:t>
      </w:r>
      <w:r w:rsidR="00405DE6" w:rsidRPr="00655BC4">
        <w:rPr>
          <w:rFonts w:ascii="Arial" w:hAnsi="Arial" w:cs="Arial"/>
          <w:sz w:val="20"/>
          <w:szCs w:val="22"/>
          <w:lang w:val="es-CO"/>
        </w:rPr>
        <w:t xml:space="preserve">puede emplear 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la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Herramienta de Recortes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 de Windows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.</w:t>
      </w:r>
    </w:p>
    <w:p w14:paraId="0A6E019D" w14:textId="29166B08" w:rsidR="006221E9" w:rsidRPr="00655BC4" w:rsidRDefault="006221E9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>Una vez termine el trabajo deberá enviar el trabajo (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documento de Word, y el código de R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) al correo electrónico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jivan.perez@udea.edu.co</w:t>
      </w:r>
      <w:r w:rsidRPr="00655BC4">
        <w:rPr>
          <w:rFonts w:ascii="Arial" w:hAnsi="Arial" w:cs="Arial"/>
          <w:sz w:val="20"/>
          <w:szCs w:val="22"/>
          <w:lang w:val="es-CO"/>
        </w:rPr>
        <w:t>, con el nombre de</w:t>
      </w:r>
      <w:r w:rsidR="009342DA" w:rsidRPr="00655BC4">
        <w:rPr>
          <w:rFonts w:ascii="Arial" w:hAnsi="Arial" w:cs="Arial"/>
          <w:sz w:val="20"/>
          <w:szCs w:val="22"/>
          <w:lang w:val="es-CO"/>
        </w:rPr>
        <w:t xml:space="preserve">l integrante o integrantes </w:t>
      </w:r>
      <w:r w:rsidRPr="00655BC4">
        <w:rPr>
          <w:rFonts w:ascii="Arial" w:hAnsi="Arial" w:cs="Arial"/>
          <w:sz w:val="20"/>
          <w:szCs w:val="22"/>
          <w:lang w:val="es-CO"/>
        </w:rPr>
        <w:t>en el asunto.</w:t>
      </w:r>
    </w:p>
    <w:p w14:paraId="39C2162D" w14:textId="77777777" w:rsidR="006221E9" w:rsidRDefault="006221E9" w:rsidP="00655BC4">
      <w:pPr>
        <w:spacing w:after="160"/>
        <w:rPr>
          <w:rFonts w:ascii="Arial" w:hAnsi="Arial" w:cs="Arial"/>
          <w:sz w:val="22"/>
          <w:lang w:val="es-CO"/>
        </w:rPr>
      </w:pPr>
    </w:p>
    <w:p w14:paraId="65D980D5" w14:textId="77777777" w:rsidR="006221E9" w:rsidRDefault="006221E9" w:rsidP="00655BC4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Preguntas</w:t>
      </w:r>
    </w:p>
    <w:p w14:paraId="643045F7" w14:textId="77777777" w:rsidR="006221E9" w:rsidRPr="00D16C36" w:rsidRDefault="006221E9" w:rsidP="00655BC4">
      <w:pPr>
        <w:jc w:val="both"/>
        <w:rPr>
          <w:rFonts w:ascii="Arial" w:hAnsi="Arial" w:cs="Arial"/>
          <w:lang w:val="es-CO"/>
        </w:rPr>
      </w:pPr>
    </w:p>
    <w:p w14:paraId="2AF905B9" w14:textId="39A57EC5" w:rsidR="006221E9" w:rsidRPr="00B4773A" w:rsidRDefault="006221E9" w:rsidP="00655BC4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lastRenderedPageBreak/>
        <w:t>Usando la información de su base de datos responda a las siguientes preguntas.</w:t>
      </w:r>
      <w:r>
        <w:rPr>
          <w:rFonts w:ascii="Arial" w:hAnsi="Arial" w:cs="Arial"/>
          <w:sz w:val="22"/>
          <w:lang w:val="es-CO"/>
        </w:rPr>
        <w:t xml:space="preserve"> </w:t>
      </w:r>
      <w:r w:rsidRPr="00E323F6">
        <w:rPr>
          <w:rFonts w:ascii="Arial" w:hAnsi="Arial" w:cs="Arial"/>
          <w:b/>
          <w:sz w:val="22"/>
          <w:lang w:val="es-CO"/>
        </w:rPr>
        <w:t xml:space="preserve">Justifique sus respuestas </w:t>
      </w:r>
      <w:proofErr w:type="gramStart"/>
      <w:r w:rsidRPr="00E323F6">
        <w:rPr>
          <w:rFonts w:ascii="Arial" w:hAnsi="Arial" w:cs="Arial"/>
          <w:b/>
          <w:sz w:val="22"/>
          <w:lang w:val="es-CO"/>
        </w:rPr>
        <w:t>gráficamente</w:t>
      </w:r>
      <w:r>
        <w:rPr>
          <w:rFonts w:ascii="Arial" w:hAnsi="Arial" w:cs="Arial"/>
          <w:b/>
          <w:sz w:val="22"/>
          <w:lang w:val="es-CO"/>
        </w:rPr>
        <w:t xml:space="preserve"> y</w:t>
      </w:r>
      <w:r w:rsidRPr="00E323F6">
        <w:rPr>
          <w:rFonts w:ascii="Arial" w:hAnsi="Arial" w:cs="Arial"/>
          <w:b/>
          <w:sz w:val="22"/>
          <w:lang w:val="es-CO"/>
        </w:rPr>
        <w:t xml:space="preserve"> numéricament</w:t>
      </w:r>
      <w:r>
        <w:rPr>
          <w:rFonts w:ascii="Arial" w:hAnsi="Arial" w:cs="Arial"/>
          <w:b/>
          <w:sz w:val="22"/>
          <w:lang w:val="es-CO"/>
        </w:rPr>
        <w:t>e</w:t>
      </w:r>
      <w:proofErr w:type="gramEnd"/>
      <w:r>
        <w:rPr>
          <w:rFonts w:ascii="Arial" w:hAnsi="Arial" w:cs="Arial"/>
          <w:b/>
          <w:sz w:val="22"/>
          <w:lang w:val="es-CO"/>
        </w:rPr>
        <w:t>, junto con sus debidas interpretaciones</w:t>
      </w:r>
      <w:r>
        <w:rPr>
          <w:rFonts w:ascii="Arial" w:hAnsi="Arial" w:cs="Arial"/>
          <w:sz w:val="22"/>
          <w:lang w:val="es-CO"/>
        </w:rPr>
        <w:t>. ¡¡¡Las interpretaciones son</w:t>
      </w:r>
      <w:r w:rsidR="009342DA">
        <w:rPr>
          <w:rFonts w:ascii="Arial" w:hAnsi="Arial" w:cs="Arial"/>
          <w:sz w:val="22"/>
          <w:lang w:val="es-CO"/>
        </w:rPr>
        <w:t xml:space="preserve"> 40% del punto</w:t>
      </w:r>
      <w:r>
        <w:rPr>
          <w:rFonts w:ascii="Arial" w:hAnsi="Arial" w:cs="Arial"/>
          <w:sz w:val="22"/>
          <w:lang w:val="es-CO"/>
        </w:rPr>
        <w:t>!!! &gt;:c</w:t>
      </w:r>
    </w:p>
    <w:p w14:paraId="2E5D60C0" w14:textId="77777777" w:rsidR="006221E9" w:rsidRDefault="006221E9" w:rsidP="00655BC4">
      <w:pPr>
        <w:rPr>
          <w:rFonts w:ascii="Arial" w:hAnsi="Arial" w:cs="Arial"/>
          <w:sz w:val="22"/>
          <w:lang w:val="es-CO"/>
        </w:rPr>
      </w:pPr>
    </w:p>
    <w:p w14:paraId="4F5577B9" w14:textId="003FAE6C" w:rsidR="006221E9" w:rsidRDefault="006221E9" w:rsidP="00655BC4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/>
          <w:bCs/>
          <w:sz w:val="22"/>
        </w:rPr>
        <w:t>(</w:t>
      </w:r>
      <w:r w:rsidR="009342DA">
        <w:rPr>
          <w:rFonts w:ascii="Arial" w:hAnsi="Arial" w:cs="Arial"/>
          <w:b/>
          <w:bCs/>
          <w:sz w:val="22"/>
        </w:rPr>
        <w:t>0.5</w:t>
      </w:r>
      <w:r w:rsidRPr="00B4773A">
        <w:rPr>
          <w:rFonts w:ascii="Arial" w:hAnsi="Arial" w:cs="Arial"/>
          <w:b/>
          <w:bCs/>
          <w:sz w:val="22"/>
        </w:rPr>
        <w:t xml:space="preserve"> Punto</w:t>
      </w:r>
      <w:r>
        <w:rPr>
          <w:rFonts w:ascii="Arial" w:hAnsi="Arial" w:cs="Arial"/>
          <w:b/>
          <w:bCs/>
          <w:sz w:val="22"/>
        </w:rPr>
        <w:t>s</w:t>
      </w:r>
      <w:r w:rsidRPr="00B4773A">
        <w:rPr>
          <w:rFonts w:ascii="Arial" w:hAnsi="Arial" w:cs="Arial"/>
          <w:b/>
          <w:bCs/>
          <w:sz w:val="22"/>
        </w:rPr>
        <w:t>)</w:t>
      </w:r>
      <w:r>
        <w:rPr>
          <w:rFonts w:ascii="Arial" w:hAnsi="Arial" w:cs="Arial"/>
          <w:b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Identifique</w:t>
      </w:r>
      <w:r>
        <w:rPr>
          <w:rFonts w:ascii="Arial" w:hAnsi="Arial" w:cs="Arial"/>
          <w:bCs/>
          <w:sz w:val="22"/>
        </w:rPr>
        <w:t xml:space="preserve"> y justifique</w:t>
      </w:r>
      <w:r w:rsidRPr="00B4773A"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el </w:t>
      </w:r>
      <w:r w:rsidRPr="00B4773A">
        <w:rPr>
          <w:rFonts w:ascii="Arial" w:hAnsi="Arial" w:cs="Arial"/>
          <w:bCs/>
          <w:sz w:val="22"/>
        </w:rPr>
        <w:t xml:space="preserve">tipo </w:t>
      </w:r>
      <w:r>
        <w:rPr>
          <w:rFonts w:ascii="Arial" w:hAnsi="Arial" w:cs="Arial"/>
          <w:bCs/>
          <w:sz w:val="22"/>
        </w:rPr>
        <w:t xml:space="preserve">y escala de medición de cada una de las </w:t>
      </w:r>
      <w:r w:rsidRPr="00B4773A">
        <w:rPr>
          <w:rFonts w:ascii="Arial" w:hAnsi="Arial" w:cs="Arial"/>
          <w:bCs/>
          <w:sz w:val="22"/>
        </w:rPr>
        <w:t>variables contenidas en su base de datos</w:t>
      </w:r>
      <w:r>
        <w:rPr>
          <w:rFonts w:ascii="Arial" w:hAnsi="Arial" w:cs="Arial"/>
          <w:bCs/>
          <w:sz w:val="22"/>
        </w:rPr>
        <w:t xml:space="preserve">. </w:t>
      </w:r>
      <w:r w:rsidR="009342DA">
        <w:rPr>
          <w:rFonts w:ascii="Arial" w:hAnsi="Arial" w:cs="Arial"/>
          <w:bCs/>
          <w:sz w:val="22"/>
        </w:rPr>
        <w:t xml:space="preserve">Además, realice la coerción de las variables en </w:t>
      </w:r>
      <w:r w:rsidR="009342DA" w:rsidRPr="009342DA">
        <w:rPr>
          <w:rFonts w:ascii="Arial" w:hAnsi="Arial" w:cs="Arial"/>
          <w:b/>
          <w:sz w:val="22"/>
        </w:rPr>
        <w:t>R</w:t>
      </w:r>
      <w:r w:rsidR="009342DA">
        <w:rPr>
          <w:rFonts w:ascii="Arial" w:hAnsi="Arial" w:cs="Arial"/>
          <w:bCs/>
          <w:sz w:val="22"/>
        </w:rPr>
        <w:t>.</w:t>
      </w:r>
    </w:p>
    <w:p w14:paraId="1CDEC31C" w14:textId="05A620F1" w:rsidR="006221E9" w:rsidRDefault="006221E9" w:rsidP="00655BC4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/>
          <w:bCs/>
          <w:sz w:val="22"/>
        </w:rPr>
        <w:t>(1 Punto)</w:t>
      </w:r>
      <w:r>
        <w:rPr>
          <w:rFonts w:ascii="Arial" w:hAnsi="Arial" w:cs="Arial"/>
          <w:b/>
          <w:bCs/>
          <w:sz w:val="22"/>
        </w:rPr>
        <w:t xml:space="preserve"> </w:t>
      </w:r>
      <w:r w:rsidRPr="00C410C8">
        <w:rPr>
          <w:rFonts w:ascii="Arial" w:hAnsi="Arial" w:cs="Arial"/>
          <w:sz w:val="22"/>
        </w:rPr>
        <w:t>R</w:t>
      </w:r>
      <w:r w:rsidRPr="00C410C8">
        <w:rPr>
          <w:rFonts w:ascii="Arial" w:hAnsi="Arial" w:cs="Arial"/>
          <w:bCs/>
          <w:sz w:val="22"/>
        </w:rPr>
        <w:t>ealice una</w:t>
      </w:r>
      <w:r>
        <w:rPr>
          <w:rFonts w:ascii="Arial" w:hAnsi="Arial" w:cs="Arial"/>
          <w:bCs/>
          <w:sz w:val="22"/>
        </w:rPr>
        <w:t xml:space="preserve"> </w:t>
      </w:r>
      <w:r w:rsidRPr="001D372D">
        <w:rPr>
          <w:rFonts w:ascii="Arial" w:hAnsi="Arial" w:cs="Arial"/>
          <w:b/>
          <w:sz w:val="22"/>
        </w:rPr>
        <w:t>descripción inicial de las variables cuantitativas</w:t>
      </w:r>
      <w:r w:rsidRPr="00C410C8">
        <w:rPr>
          <w:rFonts w:ascii="Arial" w:hAnsi="Arial" w:cs="Arial"/>
          <w:bCs/>
          <w:sz w:val="22"/>
        </w:rPr>
        <w:t xml:space="preserve"> mediante resúmenes numéricos y/o gráficos y </w:t>
      </w:r>
      <w:r w:rsidRPr="001D372D">
        <w:rPr>
          <w:rFonts w:ascii="Arial" w:hAnsi="Arial" w:cs="Arial"/>
          <w:b/>
          <w:sz w:val="22"/>
        </w:rPr>
        <w:t>variables cualitativas</w:t>
      </w:r>
      <w:r w:rsidRPr="00C410C8">
        <w:rPr>
          <w:rFonts w:ascii="Arial" w:hAnsi="Arial" w:cs="Arial"/>
          <w:bCs/>
          <w:sz w:val="22"/>
        </w:rPr>
        <w:t xml:space="preserve"> mediante resúmenes tabulares y/o gráficos</w:t>
      </w:r>
      <w:r>
        <w:rPr>
          <w:rFonts w:ascii="Arial" w:hAnsi="Arial" w:cs="Arial"/>
          <w:bCs/>
          <w:sz w:val="22"/>
        </w:rPr>
        <w:t xml:space="preserve"> </w:t>
      </w:r>
      <w:r w:rsidRPr="00C410C8">
        <w:rPr>
          <w:rFonts w:ascii="Arial" w:hAnsi="Arial" w:cs="Arial"/>
          <w:bCs/>
          <w:sz w:val="22"/>
        </w:rPr>
        <w:t xml:space="preserve">e </w:t>
      </w:r>
      <w:r w:rsidRPr="00C410C8">
        <w:rPr>
          <w:rFonts w:ascii="Arial" w:hAnsi="Arial" w:cs="Arial"/>
          <w:b/>
          <w:sz w:val="22"/>
        </w:rPr>
        <w:t>interprete</w:t>
      </w:r>
      <w:r w:rsidRPr="00C410C8">
        <w:rPr>
          <w:rFonts w:ascii="Arial" w:hAnsi="Arial" w:cs="Arial"/>
          <w:bCs/>
          <w:sz w:val="22"/>
        </w:rPr>
        <w:t xml:space="preserve"> los hallazgos que considere más relevantes en el contexto de los datos. </w:t>
      </w:r>
    </w:p>
    <w:p w14:paraId="3D2FBAFB" w14:textId="43A4D0E1" w:rsidR="00CE3923" w:rsidRPr="00CE3923" w:rsidRDefault="00655BC4" w:rsidP="0023701F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CE3923">
        <w:rPr>
          <w:rFonts w:ascii="Arial" w:hAnsi="Arial" w:cs="Arial"/>
          <w:b/>
          <w:bCs/>
          <w:sz w:val="22"/>
        </w:rPr>
        <w:t>(</w:t>
      </w:r>
      <w:r w:rsidR="0032682B">
        <w:rPr>
          <w:rFonts w:ascii="Arial" w:hAnsi="Arial" w:cs="Arial"/>
          <w:b/>
          <w:bCs/>
          <w:sz w:val="22"/>
        </w:rPr>
        <w:t>0.5</w:t>
      </w:r>
      <w:r w:rsidRPr="00CE3923">
        <w:rPr>
          <w:rFonts w:ascii="Arial" w:hAnsi="Arial" w:cs="Arial"/>
          <w:b/>
          <w:bCs/>
          <w:sz w:val="22"/>
        </w:rPr>
        <w:t xml:space="preserve"> Punto</w:t>
      </w:r>
      <w:r w:rsidR="0032682B">
        <w:rPr>
          <w:rFonts w:ascii="Arial" w:hAnsi="Arial" w:cs="Arial"/>
          <w:b/>
          <w:bCs/>
          <w:sz w:val="22"/>
        </w:rPr>
        <w:t>s</w:t>
      </w:r>
      <w:r w:rsidRPr="00CE3923">
        <w:rPr>
          <w:rFonts w:ascii="Arial" w:hAnsi="Arial" w:cs="Arial"/>
          <w:b/>
          <w:bCs/>
          <w:sz w:val="22"/>
        </w:rPr>
        <w:t>)</w:t>
      </w:r>
      <w:r w:rsidR="00CE3923">
        <w:rPr>
          <w:rFonts w:ascii="Arial" w:hAnsi="Arial" w:cs="Arial"/>
          <w:b/>
          <w:bCs/>
          <w:sz w:val="22"/>
        </w:rPr>
        <w:t xml:space="preserve"> </w:t>
      </w:r>
      <w:r w:rsidR="00CE3923">
        <w:rPr>
          <w:rFonts w:ascii="Arial" w:hAnsi="Arial" w:cs="Arial"/>
          <w:bCs/>
          <w:sz w:val="22"/>
        </w:rPr>
        <w:t>Compruebe si</w:t>
      </w:r>
      <w:r w:rsidR="00CE3923" w:rsidRPr="00CE3923">
        <w:rPr>
          <w:rFonts w:ascii="Arial" w:hAnsi="Arial" w:cs="Arial"/>
          <w:bCs/>
          <w:sz w:val="22"/>
        </w:rPr>
        <w:t xml:space="preserve"> </w:t>
      </w:r>
      <w:r w:rsidR="0032682B">
        <w:rPr>
          <w:rFonts w:ascii="Arial" w:hAnsi="Arial" w:cs="Arial"/>
          <w:bCs/>
          <w:sz w:val="22"/>
        </w:rPr>
        <w:t xml:space="preserve">el </w:t>
      </w:r>
      <w:r w:rsidR="00CE3923" w:rsidRPr="00CE3923">
        <w:rPr>
          <w:rFonts w:ascii="Arial" w:hAnsi="Arial" w:cs="Arial"/>
          <w:bCs/>
          <w:sz w:val="22"/>
        </w:rPr>
        <w:t xml:space="preserve">ingreso promedio por hora que reciben los </w:t>
      </w:r>
      <w:proofErr w:type="gramStart"/>
      <w:r w:rsidR="00CE3923" w:rsidRPr="00CE3923">
        <w:rPr>
          <w:rFonts w:ascii="Arial" w:hAnsi="Arial" w:cs="Arial"/>
          <w:bCs/>
          <w:sz w:val="22"/>
        </w:rPr>
        <w:t>domiciliarios,</w:t>
      </w:r>
      <w:proofErr w:type="gramEnd"/>
      <w:r w:rsidR="00CE3923" w:rsidRPr="00CE3923">
        <w:rPr>
          <w:rFonts w:ascii="Arial" w:hAnsi="Arial" w:cs="Arial"/>
          <w:bCs/>
          <w:sz w:val="22"/>
        </w:rPr>
        <w:t xml:space="preserve"> se comporta diferente dependiendo de la plataforma de domicilios que se usa</w:t>
      </w:r>
      <w:r w:rsidR="00CE3923">
        <w:rPr>
          <w:rFonts w:ascii="Arial" w:hAnsi="Arial" w:cs="Arial"/>
          <w:bCs/>
          <w:sz w:val="22"/>
        </w:rPr>
        <w:t>.</w:t>
      </w:r>
      <w:r w:rsidR="00CE3923" w:rsidRPr="00CE3923">
        <w:rPr>
          <w:rFonts w:ascii="Arial" w:hAnsi="Arial" w:cs="Arial"/>
          <w:bCs/>
          <w:sz w:val="22"/>
        </w:rPr>
        <w:t xml:space="preserve"> </w:t>
      </w:r>
    </w:p>
    <w:p w14:paraId="204D9473" w14:textId="20ADCDE1" w:rsidR="00CE3923" w:rsidRDefault="00CE3923" w:rsidP="00CE392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CE3923">
        <w:rPr>
          <w:rFonts w:ascii="Arial" w:hAnsi="Arial" w:cs="Arial"/>
          <w:b/>
          <w:bCs/>
          <w:sz w:val="22"/>
        </w:rPr>
        <w:t>(1 Punto)</w:t>
      </w:r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>Cree una nueva variable l</w:t>
      </w:r>
      <w:r w:rsidRPr="00A13DAA">
        <w:rPr>
          <w:rFonts w:ascii="Arial" w:hAnsi="Arial" w:cs="Arial"/>
          <w:bCs/>
          <w:sz w:val="22"/>
        </w:rPr>
        <w:t xml:space="preserve">lamada </w:t>
      </w:r>
    </w:p>
    <w:p w14:paraId="64D26228" w14:textId="77777777" w:rsidR="00CE3923" w:rsidRDefault="00CE3923" w:rsidP="00CE3923">
      <w:pPr>
        <w:pStyle w:val="Textoindependiente2"/>
        <w:spacing w:after="0" w:line="240" w:lineRule="auto"/>
        <w:ind w:left="426"/>
        <w:jc w:val="both"/>
        <w:rPr>
          <w:rFonts w:ascii="Arial" w:hAnsi="Arial" w:cs="Arial"/>
          <w:bCs/>
          <w:sz w:val="22"/>
        </w:rPr>
      </w:pPr>
      <m:oMath>
        <m:r>
          <w:rPr>
            <w:rFonts w:ascii="Cambria Math" w:hAnsi="Cambria Math" w:cs="Arial"/>
            <w:sz w:val="20"/>
            <w:szCs w:val="22"/>
          </w:rPr>
          <m:t>Prom_Ingreso_Total = (Prom_Ing_Hora x Prom_Horas_Trab) +Prom_Propinas_Dia</m:t>
        </m:r>
      </m:oMath>
      <w:r w:rsidRPr="00A13DAA">
        <w:rPr>
          <w:rFonts w:ascii="Arial" w:hAnsi="Arial" w:cs="Arial"/>
          <w:bCs/>
          <w:sz w:val="22"/>
        </w:rPr>
        <w:t xml:space="preserve"> </w:t>
      </w:r>
    </w:p>
    <w:p w14:paraId="6B251589" w14:textId="760C7F1B" w:rsidR="00CE3923" w:rsidRPr="00A13DAA" w:rsidRDefault="00CE3923" w:rsidP="00CE3923">
      <w:pPr>
        <w:pStyle w:val="Textoindependiente2"/>
        <w:spacing w:after="0" w:line="240" w:lineRule="auto"/>
        <w:ind w:left="426"/>
        <w:jc w:val="both"/>
        <w:rPr>
          <w:rFonts w:ascii="Arial" w:hAnsi="Arial" w:cs="Arial"/>
          <w:bCs/>
          <w:sz w:val="22"/>
        </w:rPr>
      </w:pPr>
      <w:r w:rsidRPr="00A13DAA">
        <w:rPr>
          <w:rFonts w:ascii="Arial" w:hAnsi="Arial" w:cs="Arial"/>
          <w:bCs/>
          <w:sz w:val="22"/>
        </w:rPr>
        <w:t xml:space="preserve">y muestre si existen diferencias significativas entre </w:t>
      </w:r>
      <w:r>
        <w:rPr>
          <w:rFonts w:ascii="Arial" w:hAnsi="Arial" w:cs="Arial"/>
          <w:bCs/>
          <w:sz w:val="22"/>
        </w:rPr>
        <w:t xml:space="preserve">los ingresos totales promedio que reciben </w:t>
      </w:r>
      <w:r w:rsidRPr="00A13DAA">
        <w:rPr>
          <w:rFonts w:ascii="Arial" w:hAnsi="Arial" w:cs="Arial"/>
          <w:bCs/>
          <w:sz w:val="22"/>
        </w:rPr>
        <w:t xml:space="preserve">las personas que trabajan con </w:t>
      </w:r>
      <w:proofErr w:type="spellStart"/>
      <w:r w:rsidRPr="00A13DAA">
        <w:rPr>
          <w:rFonts w:ascii="Arial" w:hAnsi="Arial" w:cs="Arial"/>
          <w:bCs/>
          <w:sz w:val="22"/>
        </w:rPr>
        <w:t>Rappi</w:t>
      </w:r>
      <w:proofErr w:type="spellEnd"/>
      <w:r w:rsidRPr="00A13DAA">
        <w:rPr>
          <w:rFonts w:ascii="Arial" w:hAnsi="Arial" w:cs="Arial"/>
          <w:bCs/>
          <w:sz w:val="22"/>
        </w:rPr>
        <w:t xml:space="preserve"> y </w:t>
      </w:r>
      <w:proofErr w:type="spellStart"/>
      <w:r w:rsidRPr="00A13DAA">
        <w:rPr>
          <w:rFonts w:ascii="Arial" w:hAnsi="Arial" w:cs="Arial"/>
          <w:bCs/>
          <w:sz w:val="22"/>
        </w:rPr>
        <w:t>UberEats</w:t>
      </w:r>
      <w:proofErr w:type="spellEnd"/>
      <w:r w:rsidRPr="00A13DAA">
        <w:rPr>
          <w:rFonts w:ascii="Arial" w:hAnsi="Arial" w:cs="Arial"/>
          <w:bCs/>
          <w:sz w:val="22"/>
        </w:rPr>
        <w:t>.</w:t>
      </w:r>
      <w:r w:rsidRPr="00A13DAA">
        <w:rPr>
          <w:rFonts w:ascii="Arial" w:hAnsi="Arial" w:cs="Arial"/>
          <w:b/>
          <w:bCs/>
          <w:sz w:val="22"/>
        </w:rPr>
        <w:t xml:space="preserve"> </w:t>
      </w:r>
    </w:p>
    <w:p w14:paraId="08B80742" w14:textId="76B0A9E3" w:rsidR="00CE3923" w:rsidRPr="00B4773A" w:rsidRDefault="0032682B" w:rsidP="00CE392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CE3923">
        <w:rPr>
          <w:rFonts w:ascii="Arial" w:hAnsi="Arial" w:cs="Arial"/>
          <w:b/>
          <w:bCs/>
          <w:sz w:val="22"/>
        </w:rPr>
        <w:t>(1 Punto)</w:t>
      </w:r>
      <w:r>
        <w:rPr>
          <w:rFonts w:ascii="Arial" w:hAnsi="Arial" w:cs="Arial"/>
          <w:b/>
          <w:bCs/>
          <w:sz w:val="22"/>
        </w:rPr>
        <w:t xml:space="preserve"> </w:t>
      </w:r>
      <w:r w:rsidR="00CE3923">
        <w:rPr>
          <w:rFonts w:ascii="Arial" w:hAnsi="Arial" w:cs="Arial"/>
          <w:bCs/>
          <w:sz w:val="22"/>
        </w:rPr>
        <w:t>Seleccione una subregión, y para ésta encuentre para qué plataforma de domicilios se encuentra la mayor proporción de personas que poseen otro trabajo</w:t>
      </w:r>
      <w:r w:rsidR="00CE3923">
        <w:rPr>
          <w:rFonts w:ascii="Arial" w:hAnsi="Arial" w:cs="Arial"/>
          <w:b/>
          <w:bCs/>
          <w:sz w:val="22"/>
        </w:rPr>
        <w:t>.</w:t>
      </w:r>
    </w:p>
    <w:p w14:paraId="16FB2467" w14:textId="72726E03" w:rsidR="00CE3923" w:rsidRPr="00BA7D9E" w:rsidRDefault="0032682B" w:rsidP="00CE392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 w:rsidRPr="00CE3923">
        <w:rPr>
          <w:rFonts w:ascii="Arial" w:hAnsi="Arial" w:cs="Arial"/>
          <w:b/>
          <w:bCs/>
          <w:sz w:val="22"/>
        </w:rPr>
        <w:t>(1 Punto)</w:t>
      </w:r>
      <w:r>
        <w:rPr>
          <w:rFonts w:ascii="Arial" w:hAnsi="Arial" w:cs="Arial"/>
          <w:b/>
          <w:bCs/>
          <w:sz w:val="22"/>
        </w:rPr>
        <w:t xml:space="preserve"> </w:t>
      </w:r>
      <w:r w:rsidR="00CE3923">
        <w:rPr>
          <w:rFonts w:ascii="Arial" w:hAnsi="Arial" w:cs="Arial"/>
          <w:bCs/>
          <w:sz w:val="22"/>
        </w:rPr>
        <w:t>Para cada uno de los estratos de los trabajadores, pruebe si hay alguna relación entre las horas de trabajo promedio y las propinas promedio que reciben en un día los domiciliarios.</w:t>
      </w:r>
      <w:r w:rsidR="00CE3923" w:rsidRPr="00BA7D9E">
        <w:rPr>
          <w:rFonts w:ascii="Arial" w:hAnsi="Arial" w:cs="Arial"/>
          <w:b/>
          <w:bCs/>
          <w:sz w:val="22"/>
        </w:rPr>
        <w:t xml:space="preserve"> </w:t>
      </w:r>
    </w:p>
    <w:p w14:paraId="344054CD" w14:textId="24BF2328" w:rsidR="00DC22E9" w:rsidRPr="00B30622" w:rsidRDefault="00DC22E9" w:rsidP="00CE3923">
      <w:pPr>
        <w:pStyle w:val="Textoindependiente2"/>
        <w:spacing w:after="0" w:line="240" w:lineRule="auto"/>
        <w:ind w:left="426"/>
        <w:jc w:val="both"/>
        <w:rPr>
          <w:rFonts w:ascii="Arial" w:hAnsi="Arial" w:cs="Arial"/>
          <w:i/>
          <w:iCs/>
          <w:lang w:val="es-CO"/>
        </w:rPr>
      </w:pPr>
    </w:p>
    <w:sectPr w:rsidR="00DC22E9" w:rsidRPr="00B30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ype">
    <w:altName w:val="Cambria"/>
    <w:panose1 w:val="00000000000000000000"/>
    <w:charset w:val="00"/>
    <w:family w:val="roman"/>
    <w:notTrueType/>
    <w:pitch w:val="default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8F3"/>
    <w:multiLevelType w:val="hybridMultilevel"/>
    <w:tmpl w:val="D390D7EA"/>
    <w:lvl w:ilvl="0" w:tplc="FCBAF5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0C3B01"/>
    <w:rsid w:val="000C409F"/>
    <w:rsid w:val="000E479D"/>
    <w:rsid w:val="00124507"/>
    <w:rsid w:val="001267AF"/>
    <w:rsid w:val="001276FC"/>
    <w:rsid w:val="0013512D"/>
    <w:rsid w:val="0017094D"/>
    <w:rsid w:val="001911E7"/>
    <w:rsid w:val="001D372D"/>
    <w:rsid w:val="001D63E9"/>
    <w:rsid w:val="0029242F"/>
    <w:rsid w:val="002A46D6"/>
    <w:rsid w:val="002B4081"/>
    <w:rsid w:val="002E5F51"/>
    <w:rsid w:val="00316709"/>
    <w:rsid w:val="0032682B"/>
    <w:rsid w:val="00336510"/>
    <w:rsid w:val="00380661"/>
    <w:rsid w:val="003F474D"/>
    <w:rsid w:val="00405DE6"/>
    <w:rsid w:val="004108A2"/>
    <w:rsid w:val="004C004B"/>
    <w:rsid w:val="004E0BD6"/>
    <w:rsid w:val="00554FF5"/>
    <w:rsid w:val="005C2CF4"/>
    <w:rsid w:val="005D1B13"/>
    <w:rsid w:val="005F742A"/>
    <w:rsid w:val="00601C53"/>
    <w:rsid w:val="006221E9"/>
    <w:rsid w:val="006372EB"/>
    <w:rsid w:val="00655BC4"/>
    <w:rsid w:val="00656331"/>
    <w:rsid w:val="006C62E8"/>
    <w:rsid w:val="006E6B88"/>
    <w:rsid w:val="006F43CB"/>
    <w:rsid w:val="00714962"/>
    <w:rsid w:val="00890176"/>
    <w:rsid w:val="008D2666"/>
    <w:rsid w:val="008E7518"/>
    <w:rsid w:val="009342DA"/>
    <w:rsid w:val="00955F09"/>
    <w:rsid w:val="00962D54"/>
    <w:rsid w:val="00977205"/>
    <w:rsid w:val="009A650D"/>
    <w:rsid w:val="009F5ED6"/>
    <w:rsid w:val="00A06D74"/>
    <w:rsid w:val="00A13DAA"/>
    <w:rsid w:val="00A26532"/>
    <w:rsid w:val="00A77188"/>
    <w:rsid w:val="00AC16F0"/>
    <w:rsid w:val="00B30622"/>
    <w:rsid w:val="00B3685C"/>
    <w:rsid w:val="00B4773A"/>
    <w:rsid w:val="00B51D06"/>
    <w:rsid w:val="00B851CA"/>
    <w:rsid w:val="00BA7D9E"/>
    <w:rsid w:val="00BB21AF"/>
    <w:rsid w:val="00BC1F34"/>
    <w:rsid w:val="00BC69BE"/>
    <w:rsid w:val="00BD0017"/>
    <w:rsid w:val="00BF76C5"/>
    <w:rsid w:val="00C15AF3"/>
    <w:rsid w:val="00C363EC"/>
    <w:rsid w:val="00C42498"/>
    <w:rsid w:val="00C50821"/>
    <w:rsid w:val="00C57E59"/>
    <w:rsid w:val="00C844A4"/>
    <w:rsid w:val="00CA5465"/>
    <w:rsid w:val="00CD11AF"/>
    <w:rsid w:val="00CE3923"/>
    <w:rsid w:val="00D16C36"/>
    <w:rsid w:val="00D21379"/>
    <w:rsid w:val="00D85E81"/>
    <w:rsid w:val="00DA7004"/>
    <w:rsid w:val="00DC22E9"/>
    <w:rsid w:val="00DC7A48"/>
    <w:rsid w:val="00DE37B9"/>
    <w:rsid w:val="00E10861"/>
    <w:rsid w:val="00E1594C"/>
    <w:rsid w:val="00E323F6"/>
    <w:rsid w:val="00E35A6F"/>
    <w:rsid w:val="00E64592"/>
    <w:rsid w:val="00E66135"/>
    <w:rsid w:val="00E74680"/>
    <w:rsid w:val="00E94D73"/>
    <w:rsid w:val="00F57398"/>
    <w:rsid w:val="00F90E4E"/>
    <w:rsid w:val="00F94746"/>
    <w:rsid w:val="00FA7898"/>
    <w:rsid w:val="00FD0909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1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Jorge ​Pérez</cp:lastModifiedBy>
  <cp:revision>23</cp:revision>
  <dcterms:created xsi:type="dcterms:W3CDTF">2018-08-29T00:05:00Z</dcterms:created>
  <dcterms:modified xsi:type="dcterms:W3CDTF">2023-09-28T02:55:00Z</dcterms:modified>
</cp:coreProperties>
</file>