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00"/>
        <w:jc w:val="center"/>
      </w:pPr>
      <w:r>
        <w:rPr>
          <w:rFonts w:ascii="Segoe UI Semibold" w:cs="Segoe UI Semibold" w:eastAsia="Segoe UI Semibold" w:hAnsi="Segoe UI Semibold"/>
          <w:b/>
          <w:bCs/>
          <w:color w:val="0D9488"/>
          <w:sz w:val="28"/>
          <w:szCs w:val="28"/>
        </w:rPr>
        <w:t xml:space="preserve">SISTEMA DE GESTIÓN VETERINARIA</w:t>
      </w:r>
    </w:p>
    <w:p>
      <w:pPr>
        <w:spacing w:after="400" w:before="100"/>
        <w:jc w:val="center"/>
      </w:pPr>
      <w:r>
        <w:rPr>
          <w:rFonts w:ascii="Segoe UI Semibold" w:cs="Segoe UI Semibold" w:eastAsia="Segoe UI Semibold" w:hAnsi="Segoe UI Semibold"/>
          <w:b/>
          <w:bCs/>
          <w:color w:val="1E3A8A"/>
          <w:sz w:val="48"/>
          <w:szCs w:val="48"/>
        </w:rPr>
        <w:t xml:space="preserve">ZOOVET / VETCARE PRO</w:t>
      </w:r>
    </w:p>
    <w:p>
      <w:pPr>
        <w:spacing w:after="2000" w:before="100"/>
        <w:jc w:val="center"/>
      </w:pPr>
      <w:r>
        <w:rPr>
          <w:rFonts w:ascii="Segoe UI" w:cs="Segoe UI" w:eastAsia="Segoe UI" w:hAnsi="Segoe UI"/>
          <w:b/>
          <w:bCs/>
          <w:color w:val="64748B"/>
          <w:sz w:val="26"/>
          <w:szCs w:val="26"/>
        </w:rPr>
        <w:t xml:space="preserve">INFORME TÉCNICO DE AVANCE DE PROYECTO</w:t>
      </w:r>
    </w:p>
    <w:p>
      <w:pPr>
        <w:spacing w:after="2400" w:before="200"/>
        <w:jc w:val="center"/>
      </w:pPr>
      <w:r>
        <w:rPr>
          <w:rFonts w:ascii="Segoe UI" w:cs="Segoe UI" w:eastAsia="Segoe UI" w:hAnsi="Segoe UI"/>
          <w:color w:val="1E293B"/>
          <w:sz w:val="20"/>
          <w:szCs w:val="20"/>
        </w:rPr>
        <w:t xml:space="preserve">Tecnologías: Spring Boot 3 (Java 21) • MySQL • Spring Data JPA • Spring Security JWT • Angular 21 SPA • Docker</w:t>
      </w:r>
    </w:p>
    <w:p>
      <w:pPr>
        <w:spacing w:after="80" w:before="200"/>
        <w:jc w:val="center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Autor: Jorge Villanueva</w:t>
      </w:r>
    </w:p>
    <w:p>
      <w:pPr>
        <w:spacing w:after="80" w:before="0"/>
        <w:jc w:val="center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Fecha: Octubre 2026</w:t>
      </w:r>
    </w:p>
    <w:p>
      <w:pPr>
        <w:spacing w:after="400" w:before="0"/>
        <w:jc w:val="center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Versión del Proyecto: 1.0.0-SNAPSHOT</w:t>
      </w:r>
    </w:p>
    <w:p>
      <w:r>
        <w:br w:type="page"/>
      </w:r>
    </w:p>
    <w:p>
      <w:pPr>
        <w:pStyle w:val="Heading1"/>
        <w:spacing w:after="180" w:before="360"/>
      </w:pPr>
      <w:r>
        <w:t xml:space="preserve">ÍNDICE GENERAL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1. 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Introducción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2. 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Objetivos del avance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3. 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Descripción del sistema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4. 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Arquitectura del proyecto Spring Boot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5. 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Implementación de API REST y CRUD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6. 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Dependency Injection y DTOs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7. 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Persistencia con JPA/Hibernate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8. 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Consultas y operaciones con base de datos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9. 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Seguridad inicial con Spring Security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10. 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Evidencias del proyecto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11. 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Dificultades encontradas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12. 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Conclusiones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13. 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Anexos</w:t>
      </w:r>
    </w:p>
    <w:p>
      <w:r>
        <w:br w:type="page"/>
      </w:r>
    </w:p>
    <w:p>
      <w:pPr>
        <w:pStyle w:val="Heading1"/>
        <w:spacing w:after="180" w:before="360"/>
      </w:pPr>
      <w:r>
        <w:t xml:space="preserve">1. Introducción</w:t>
      </w:r>
    </w:p>
    <w:p>
      <w:pPr>
        <w:spacing w:after="120" w:before="120" w:line="320"/>
        <w:jc w:val="left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El presente informe técnico describe el análisis, diseño e implementación del sistema informático ZooVet (denominado también comercialmente como VetCare Pro). Este software ha sido proyectado para solventar integralmente las necesidades de digitalización, trazabilidad médica y administración operativa de clínicas y consultorios veterinarios.</w:t>
      </w:r>
    </w:p>
    <w:p>
      <w:pPr>
        <w:spacing w:after="120" w:before="120" w:line="320"/>
        <w:jc w:val="left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En el sector de atención de animales de compañía, un porcentaje significativo de establecimientos continúa gestionando historias clínicas en fichas físicas o cuadernos de notas, registrando vacunaciones de manera manual y agendando turnos en calendarios no integrados. Esta fragmentación genera pérdida de antecedentes clínicos, falta de alertas ante vencimientos de esquemas de inmunización, duplicación de citas y dificultades severas para la continuidad del tratamiento cuando múltiples veterinarios atienden a un mismo paciente.</w:t>
      </w:r>
    </w:p>
    <w:p>
      <w:pPr>
        <w:spacing w:after="120" w:before="120" w:line="320"/>
        <w:jc w:val="left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Para dar respuesta definitiva a esta problemática, ZooVet implementa una arquitectura moderna de desarrollo web desacoplada en dos capas independientes: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Capa Backend (Servidor): 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Desarrollada con el framework Spring Boot 3 y Java 21, encargada de exponer una API RESTful robusta, implementar reglas de negocio validadas, garantizar persistencia relacional en MySQL y aplicar seguridad sin estado (stateless) gobernada por JSON Web Tokens (JWT).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Capa Frontend (Cliente): 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Desarrollada con Angular 21 bajo el paradigma Single Page Application (SPA), garantizando una experiencia ágil, fluida y reactiva mediante componentes modulares, control de accesos mediante Guards e inyección dinámica del token JWT.</w:t>
      </w:r>
    </w:p>
    <w:p>
      <w:pPr>
        <w:pStyle w:val="Heading1"/>
        <w:spacing w:after="180" w:before="360"/>
      </w:pPr>
      <w:r>
        <w:t xml:space="preserve">2. Objetivos del avance</w:t>
      </w:r>
    </w:p>
    <w:p>
      <w:pPr>
        <w:pStyle w:val="Heading2"/>
        <w:spacing w:after="120" w:before="260"/>
      </w:pPr>
      <w:r>
        <w:t xml:space="preserve">2.1. Objetivo General</w:t>
      </w:r>
    </w:p>
    <w:p>
      <w:pPr>
        <w:spacing w:after="120" w:before="120" w:line="320"/>
        <w:jc w:val="left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Desarrollar, configurar y validar el núcleo funcional del sistema de gestión veterinaria ZooVet, estableciendo una arquitectura cliente-servidor desacoplada, segura y persistente que comunique fluidamente la API de Spring Boot con la aplicación SPA de Angular.</w:t>
      </w:r>
    </w:p>
    <w:p>
      <w:pPr>
        <w:pStyle w:val="Heading2"/>
        <w:spacing w:after="120" w:before="260"/>
      </w:pPr>
      <w:r>
        <w:t xml:space="preserve">2.2. Objetivos Específicos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1. 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Construir la arquitectura en capas (Layered Architecture) en Spring Boot 3 / Java 21, respetando principios de separación de responsabilidades y modularidad.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2. 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Diseñar e implementar el modelo de datos relacional y la capa de persistencia con Spring Data JPA y Hibernate sobre una base de datos MySQL 8.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3. 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Implementar endpoints RESTful con operaciones CRUD completas para la gestión de usuarios, mascotas, agenda de citas, historias clínicas e inmunizaciones.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4. 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Desacoplar las entidades de persistencia de las transferencias externas mediante el patrón DTO (Data Transfer Object) y la inyección de dependencias gestionada por el contenedor IoC de Spring.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5. 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Implementar un subsistema de autenticación y autorización stateless con Spring Security y JWT, discriminando permisos por roles (ROLE_ADMIN, ROLE_VETERINARIO, ROLE_CLIENTE).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6. 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Integrar la aplicación frontend en Angular 21, conectando sus servicios HTTP e interceptores a los endpoints protegidos del backend.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7. 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Preparar los artefactos de infraestructura y contenedorización (Dockerfiles multi-stage y configuraciones de servidor) para facilitar el despliegue en entornos de nube.</w:t>
      </w:r>
    </w:p>
    <w:p>
      <w:pPr>
        <w:pStyle w:val="Heading1"/>
        <w:spacing w:after="180" w:before="360"/>
      </w:pPr>
      <w:r>
        <w:t xml:space="preserve">3. Descripción del sistema</w:t>
      </w:r>
    </w:p>
    <w:p>
      <w:pPr>
        <w:spacing w:after="120" w:before="120" w:line="320"/>
        <w:jc w:val="left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ZooVet opera como un ecosistema centralizado donde convergen las funciones asistenciales (veterinarios), de supervisión (administrador) y de seguimiento familiar (dueños de mascotas).</w:t>
      </w:r>
    </w:p>
    <w:p>
      <w:pPr>
        <w:pStyle w:val="Heading2"/>
        <w:spacing w:after="120" w:before="260"/>
      </w:pPr>
      <w:r>
        <w:t xml:space="preserve">3.1. Módulos Funcionales del Sistema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Módulo de Autenticación y Cuentas: 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Registro seguro de usuarios, inicio de sesión cifrado con BCrypt, emisión de tokens JWT de 24 horas de vigencia y endpoint de verificación de perfil (/api/auth/me).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Módulo de Pacientes (Mascotas): 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Ficha técnica completa de animales domésticos (nombre, especie, raza, sexo, peso, fecha de nacimiento, foto, notas clínicas) y vinculación unívoca con su propietario.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Módulo de Agenda y Citas Médicas: 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Programación de turnos con fecha, hora, motivo de consulta, notas de triaje y asignación de médico veterinario. Control de ciclo de vida mediante máquina de estados (PENDIENTE -&gt; CONFIRMADA -&gt; EN_ATENCION -&gt; COMPLETADA / CANCELADA).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Módulo de Historias Clínicas (Medical Records): 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Registro inmutable y cronológico de atenciones médicas veterinarias: anamnesis, diagnóstico presuntivo/definitivo, tratamiento recetado y recomendaciones.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Módulo de Inmunización y Vacunación: 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Control de carnet de vacunación por paciente: tipo de vacuna, laboratorio, lote, fecha de aplicación y cálculo de fecha límite para el próximo refuerzo preventivo.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Módulo de Tablero de Control (Dashboard): 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Indicadores en tiempo real sobre pacientes activos, citas del día, total de atenciones completadas y estadísticas demográficas veterinarias.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Módulo de Administración de Personal y Clientes: 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Directorio de doctores veterinarios y clientes con control de activación, roles y detalles de contacto.</w:t>
      </w:r>
    </w:p>
    <w:p>
      <w:pPr>
        <w:pStyle w:val="Heading2"/>
        <w:spacing w:after="120" w:before="260"/>
      </w:pPr>
      <w:r>
        <w:t xml:space="preserve">3.2. Matriz de Roles y Privilegios</w:t>
      </w:r>
    </w:p>
    <w:p>
      <w:pPr>
        <w:spacing w:after="120" w:before="120" w:line="320"/>
        <w:jc w:val="left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El sistema contempla tres perfiles de usuario estrictamente delimitados:</w:t>
      </w:r>
    </w:p>
    <w:tbl>
      <w:tblPr>
        <w:tblW w:type="pct" w:w="50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2"/>
          <w:insideV w:val="single" w:color="CBD5E1" w:sz="2"/>
        </w:tblBorders>
      </w:tblPr>
      <w:tblGrid>
        <w:gridCol w:w="3200"/>
        <w:gridCol w:w="2200"/>
        <w:gridCol w:w="2200"/>
        <w:gridCol w:w="2200"/>
      </w:tblGrid>
      <w:tr>
        <w:trPr>
          <w:tblHeader/>
        </w:trPr>
        <w:tc>
          <w:tcPr>
            <w:tcW w:type="dxa" w:w="3200"/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00" w:before="100"/>
              <w:jc w:val="center"/>
            </w:pPr>
            <w:r>
              <w:rPr>
                <w:rFonts w:ascii="Segoe UI Semibold" w:cs="Segoe UI Semibold" w:eastAsia="Segoe UI Semibold" w:hAnsi="Segoe UI Semibold"/>
                <w:b/>
                <w:bCs/>
                <w:color w:val="FFFFFF"/>
                <w:sz w:val="20"/>
                <w:szCs w:val="20"/>
              </w:rPr>
              <w:t xml:space="preserve">Funcionalidad / Módulo</w:t>
            </w:r>
          </w:p>
        </w:tc>
        <w:tc>
          <w:tcPr>
            <w:tcW w:type="dxa" w:w="2200"/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00" w:before="100"/>
              <w:jc w:val="center"/>
            </w:pPr>
            <w:r>
              <w:rPr>
                <w:rFonts w:ascii="Segoe UI Semibold" w:cs="Segoe UI Semibold" w:eastAsia="Segoe UI Semibold" w:hAnsi="Segoe UI Semibold"/>
                <w:b/>
                <w:bCs/>
                <w:color w:val="FFFFFF"/>
                <w:sz w:val="20"/>
                <w:szCs w:val="20"/>
              </w:rPr>
              <w:t xml:space="preserve">Administrador (ROLE_ADMIN)</w:t>
            </w:r>
          </w:p>
        </w:tc>
        <w:tc>
          <w:tcPr>
            <w:tcW w:type="dxa" w:w="2200"/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00" w:before="100"/>
              <w:jc w:val="center"/>
            </w:pPr>
            <w:r>
              <w:rPr>
                <w:rFonts w:ascii="Segoe UI Semibold" w:cs="Segoe UI Semibold" w:eastAsia="Segoe UI Semibold" w:hAnsi="Segoe UI Semibold"/>
                <w:b/>
                <w:bCs/>
                <w:color w:val="FFFFFF"/>
                <w:sz w:val="20"/>
                <w:szCs w:val="20"/>
              </w:rPr>
              <w:t xml:space="preserve">Veterinario (ROLE_VETERINARIO)</w:t>
            </w:r>
          </w:p>
        </w:tc>
        <w:tc>
          <w:tcPr>
            <w:tcW w:type="dxa" w:w="2200"/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00" w:before="100"/>
              <w:jc w:val="center"/>
            </w:pPr>
            <w:r>
              <w:rPr>
                <w:rFonts w:ascii="Segoe UI Semibold" w:cs="Segoe UI Semibold" w:eastAsia="Segoe UI Semibold" w:hAnsi="Segoe UI Semibold"/>
                <w:b/>
                <w:bCs/>
                <w:color w:val="FFFFFF"/>
                <w:sz w:val="20"/>
                <w:szCs w:val="20"/>
              </w:rPr>
              <w:t xml:space="preserve">Cliente (ROLE_CLIENTE)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Dashboard General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Métricas clínicas y financieras globales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Métricas de atenciones clínicas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Resumen de sus mascotas y turnos</w:t>
            </w:r>
          </w:p>
        </w:tc>
      </w:tr>
      <w:tr>
        <w:tc>
          <w:tcPr>
            <w:tcW w:type="dxa" w:w="32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Gestión de Mascotas</w:t>
            </w:r>
          </w:p>
        </w:tc>
        <w:tc>
          <w:tcPr>
            <w:tcW w:type="dxa" w:w="22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Acceso total (Crear, Editar, Eliminar)</w:t>
            </w:r>
          </w:p>
        </w:tc>
        <w:tc>
          <w:tcPr>
            <w:tcW w:type="dxa" w:w="22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Lectura de todos y edición clínica</w:t>
            </w:r>
          </w:p>
        </w:tc>
        <w:tc>
          <w:tcPr>
            <w:tcW w:type="dxa" w:w="22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Solo ver y registrar sus mascotas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Agenda de Citas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Control total y reasignación de vet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Ver agenda y atender citas asignadas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Solicitar citas para sus animales</w:t>
            </w:r>
          </w:p>
        </w:tc>
      </w:tr>
      <w:tr>
        <w:tc>
          <w:tcPr>
            <w:tcW w:type="dxa" w:w="32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Historias Clínicas</w:t>
            </w:r>
          </w:p>
        </w:tc>
        <w:tc>
          <w:tcPr>
            <w:tcW w:type="dxa" w:w="22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Lectura y auditoría</w:t>
            </w:r>
          </w:p>
        </w:tc>
        <w:tc>
          <w:tcPr>
            <w:tcW w:type="dxa" w:w="22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Redacción y edición de diagnósticos</w:t>
            </w:r>
          </w:p>
        </w:tc>
        <w:tc>
          <w:tcPr>
            <w:tcW w:type="dxa" w:w="22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Solo lectura de sus mascotas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Carnet de Vacunación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Lectura y auditoría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Aplicación y registro de dosis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Consulta de vacunas de sus mascotas</w:t>
            </w:r>
          </w:p>
        </w:tc>
      </w:tr>
      <w:tr>
        <w:tc>
          <w:tcPr>
            <w:tcW w:type="dxa" w:w="32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Administración Usuarios</w:t>
            </w:r>
          </w:p>
        </w:tc>
        <w:tc>
          <w:tcPr>
            <w:tcW w:type="dxa" w:w="22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Control total de usuarios y roles</w:t>
            </w:r>
          </w:p>
        </w:tc>
        <w:tc>
          <w:tcPr>
            <w:tcW w:type="dxa" w:w="22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Sin acceso</w:t>
            </w:r>
          </w:p>
        </w:tc>
        <w:tc>
          <w:tcPr>
            <w:tcW w:type="dxa" w:w="22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Sin acceso</w:t>
            </w:r>
          </w:p>
        </w:tc>
      </w:tr>
    </w:tbl>
    <w:p>
      <w:pPr>
        <w:pStyle w:val="Heading1"/>
        <w:spacing w:after="180" w:before="360"/>
      </w:pPr>
      <w:r>
        <w:t xml:space="preserve">4. Arquitectura del proyecto Spring Boot</w:t>
      </w:r>
    </w:p>
    <w:p>
      <w:pPr>
        <w:spacing w:after="120" w:before="120" w:line="320"/>
        <w:jc w:val="left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El backend de ZooVet se construyó respetando el estándar industrial Layered Architecture (Arquitectura por Capas), que propicia una estricta segregación de incumbencias: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Capa de Presentación (Controllers): 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Expone los recursos REST mediante anotaciones @RestController y @RequestMapping. Es responsable de capturar las peticiones HTTP, delegar el payload a la capa de servicio y estructurar los códigos de estado HTTP de respuesta.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Capa de Negocio (Services): 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Anotada con @Service, contiene las validaciones de negocio, la lógica transaccional y la aplicación de políticas de seguridad por rol.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Capa de Acceso a Datos (Repositories): 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Interfaces que extienden JpaRepository de Spring Data, encargadas de abstraer las consultas SQL contra MySQL mediante el motor Hibernate.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Capa de Dominio (Entities / Models): 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Clases Java anotadas con @Entity que representan las tablas físicas de la base de datos relacional.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Capa de Transferencia (DTOs): 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Objetos planos utilizados para la entrada y salida de datos a través de la API, aislando la estructura interna de la base de datos.</w:t>
      </w:r>
    </w:p>
    <w:p>
      <w:pPr>
        <w:pStyle w:val="Heading2"/>
        <w:spacing w:after="120" w:before="260"/>
      </w:pPr>
      <w:r>
        <w:t xml:space="preserve">4.1. Estructura de Paquetes en el Backend</w:t>
      </w:r>
    </w:p>
    <w:p>
      <w:pPr>
        <w:spacing w:after="120" w:before="120" w:line="320"/>
        <w:jc w:val="left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El código fuente Java se ubica en el paquete base com.zoovet.api:</w:t>
      </w:r>
    </w:p>
    <rootKey>w:p</rootKey>
    <rootKey>w:p</rootKey>
    <rootKey>w:p</rootKey>
    <rootKey>w:p</rootKey>
    <rootKey>w:p</rootKey>
    <rootKey>w:p</rootKey>
    <rootKey>w:p</rootKey>
    <rootKey>w:p</rootKey>
    <rootKey>w:p</rootKey>
    <w:p>
      <w:pPr>
        <w:pStyle w:val="Heading1"/>
        <w:spacing w:after="180" w:before="360"/>
      </w:pPr>
      <w:r>
        <w:t xml:space="preserve">5. Implementación de API REST y CRUD</w:t>
      </w:r>
    </w:p>
    <w:p>
      <w:pPr>
        <w:spacing w:after="120" w:before="120" w:line="320"/>
        <w:jc w:val="left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La API de ZooVet cumple con los principios de diseño RESTful: asignación semántica de verbos HTTP (GET, POST, PUT, PATCH, DELETE), nombres de recursos en plural y respuestas estandarizadas.</w:t>
      </w:r>
    </w:p>
    <w:tbl>
      <w:tblPr>
        <w:tblW w:type="pct" w:w="50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2"/>
          <w:insideV w:val="single" w:color="CBD5E1" w:sz="2"/>
        </w:tblBorders>
      </w:tblPr>
      <w:tblGrid>
        <w:gridCol w:w="1200"/>
        <w:gridCol w:w="3600"/>
        <w:gridCol w:w="3800"/>
        <w:gridCol w:w="1400"/>
      </w:tblGrid>
      <w:tr>
        <w:trPr>
          <w:tblHeader/>
        </w:trPr>
        <w:tc>
          <w:tcPr>
            <w:tcW w:type="dxa" w:w="1200"/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00" w:before="100"/>
              <w:jc w:val="center"/>
            </w:pPr>
            <w:r>
              <w:rPr>
                <w:rFonts w:ascii="Segoe UI Semibold" w:cs="Segoe UI Semibold" w:eastAsia="Segoe UI Semibold" w:hAnsi="Segoe UI Semibold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600"/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00" w:before="100"/>
              <w:jc w:val="center"/>
            </w:pPr>
            <w:r>
              <w:rPr>
                <w:rFonts w:ascii="Segoe UI Semibold" w:cs="Segoe UI Semibold" w:eastAsia="Segoe UI Semibold" w:hAnsi="Segoe UI Semibold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800"/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00" w:before="100"/>
              <w:jc w:val="center"/>
            </w:pPr>
            <w:r>
              <w:rPr>
                <w:rFonts w:ascii="Segoe UI Semibold" w:cs="Segoe UI Semibold" w:eastAsia="Segoe UI Semibold" w:hAnsi="Segoe UI Semibold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400"/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00" w:before="100"/>
              <w:jc w:val="center"/>
            </w:pPr>
            <w:r>
              <w:rPr>
                <w:rFonts w:ascii="Segoe UI Semibold" w:cs="Segoe UI Semibold" w:eastAsia="Segoe UI Semibold" w:hAnsi="Segoe UI Semibold"/>
                <w:b/>
                <w:bCs/>
                <w:color w:val="FFFFFF"/>
                <w:sz w:val="20"/>
                <w:szCs w:val="20"/>
              </w:rPr>
              <w:t xml:space="preserve">Acceso</w:t>
            </w:r>
          </w:p>
        </w:tc>
      </w:tr>
      <w:tr>
        <w:tc>
          <w:tcPr>
            <w:tcW w:type="dxa" w:w="1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Autenticación de usuario y entrega de token JWT</w:t>
            </w:r>
          </w:p>
        </w:tc>
        <w:tc>
          <w:tcPr>
            <w:tcW w:type="dxa" w:w="14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Público</w:t>
            </w:r>
          </w:p>
        </w:tc>
      </w:tr>
      <w:tr>
        <w:tc>
          <w:tcPr>
            <w:tcW w:type="dxa" w:w="12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38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Registro de nuevo cliente</w:t>
            </w:r>
          </w:p>
        </w:tc>
        <w:tc>
          <w:tcPr>
            <w:tcW w:type="dxa" w:w="14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Público</w:t>
            </w:r>
          </w:p>
        </w:tc>
      </w:tr>
      <w:tr>
        <w:tc>
          <w:tcPr>
            <w:tcW w:type="dxa" w:w="1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/api/auth/me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Información del usuario autenticado en sesión</w:t>
            </w:r>
          </w:p>
        </w:tc>
        <w:tc>
          <w:tcPr>
            <w:tcW w:type="dxa" w:w="14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Autenticado</w:t>
            </w:r>
          </w:p>
        </w:tc>
      </w:tr>
      <w:tr>
        <w:tc>
          <w:tcPr>
            <w:tcW w:type="dxa" w:w="12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/api/pets</w:t>
            </w:r>
          </w:p>
        </w:tc>
        <w:tc>
          <w:tcPr>
            <w:tcW w:type="dxa" w:w="38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Lista mascotas (filtradas automáticamente por rol)</w:t>
            </w:r>
          </w:p>
        </w:tc>
        <w:tc>
          <w:tcPr>
            <w:tcW w:type="dxa" w:w="14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Autenticado</w:t>
            </w:r>
          </w:p>
        </w:tc>
      </w:tr>
      <w:tr>
        <w:tc>
          <w:tcPr>
            <w:tcW w:type="dxa" w:w="1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/api/pets/{id}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Obtiene el detalle individual de una mascota</w:t>
            </w:r>
          </w:p>
        </w:tc>
        <w:tc>
          <w:tcPr>
            <w:tcW w:type="dxa" w:w="14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Autenticado</w:t>
            </w:r>
          </w:p>
        </w:tc>
      </w:tr>
      <w:tr>
        <w:tc>
          <w:tcPr>
            <w:tcW w:type="dxa" w:w="12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/api/pets</w:t>
            </w:r>
          </w:p>
        </w:tc>
        <w:tc>
          <w:tcPr>
            <w:tcW w:type="dxa" w:w="38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Registra un nuevo paciente animal</w:t>
            </w:r>
          </w:p>
        </w:tc>
        <w:tc>
          <w:tcPr>
            <w:tcW w:type="dxa" w:w="14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Autenticado</w:t>
            </w:r>
          </w:p>
        </w:tc>
      </w:tr>
      <w:tr>
        <w:tc>
          <w:tcPr>
            <w:tcW w:type="dxa" w:w="1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PUT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/api/pets/{id}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Actualiza la información médica y general de una mascota</w:t>
            </w:r>
          </w:p>
        </w:tc>
        <w:tc>
          <w:tcPr>
            <w:tcW w:type="dxa" w:w="14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Autenticado</w:t>
            </w:r>
          </w:p>
        </w:tc>
      </w:tr>
      <w:tr>
        <w:tc>
          <w:tcPr>
            <w:tcW w:type="dxa" w:w="12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DELETE</w:t>
            </w:r>
          </w:p>
        </w:tc>
        <w:tc>
          <w:tcPr>
            <w:tcW w:type="dxa" w:w="36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/api/pets/{id}</w:t>
            </w:r>
          </w:p>
        </w:tc>
        <w:tc>
          <w:tcPr>
            <w:tcW w:type="dxa" w:w="38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Elimina el registro de una mascota</w:t>
            </w:r>
          </w:p>
        </w:tc>
        <w:tc>
          <w:tcPr>
            <w:tcW w:type="dxa" w:w="14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Admin / Dueño</w:t>
            </w:r>
          </w:p>
        </w:tc>
      </w:tr>
      <w:tr>
        <w:tc>
          <w:tcPr>
            <w:tcW w:type="dxa" w:w="1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/api/appointments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Lista las citas médicas registradas</w:t>
            </w:r>
          </w:p>
        </w:tc>
        <w:tc>
          <w:tcPr>
            <w:tcW w:type="dxa" w:w="14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Autenticado</w:t>
            </w:r>
          </w:p>
        </w:tc>
      </w:tr>
      <w:tr>
        <w:tc>
          <w:tcPr>
            <w:tcW w:type="dxa" w:w="12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/api/appointments</w:t>
            </w:r>
          </w:p>
        </w:tc>
        <w:tc>
          <w:tcPr>
            <w:tcW w:type="dxa" w:w="38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Crea una nueva solicitud de cita</w:t>
            </w:r>
          </w:p>
        </w:tc>
        <w:tc>
          <w:tcPr>
            <w:tcW w:type="dxa" w:w="14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Autenticado</w:t>
            </w:r>
          </w:p>
        </w:tc>
      </w:tr>
      <w:tr>
        <w:tc>
          <w:tcPr>
            <w:tcW w:type="dxa" w:w="1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PATCH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/api/appointments/{id}/status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Modifica el estado de atención de la cita</w:t>
            </w:r>
          </w:p>
        </w:tc>
        <w:tc>
          <w:tcPr>
            <w:tcW w:type="dxa" w:w="14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Autenticado</w:t>
            </w:r>
          </w:p>
        </w:tc>
      </w:tr>
      <w:tr>
        <w:tc>
          <w:tcPr>
            <w:tcW w:type="dxa" w:w="12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PATCH</w:t>
            </w:r>
          </w:p>
        </w:tc>
        <w:tc>
          <w:tcPr>
            <w:tcW w:type="dxa" w:w="36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/api/appointments/{id}/assign-vet</w:t>
            </w:r>
          </w:p>
        </w:tc>
        <w:tc>
          <w:tcPr>
            <w:tcW w:type="dxa" w:w="38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Asigna o cambia el médico veterinario a la cita</w:t>
            </w:r>
          </w:p>
        </w:tc>
        <w:tc>
          <w:tcPr>
            <w:tcW w:type="dxa" w:w="14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ROLE_ADMIN</w:t>
            </w:r>
          </w:p>
        </w:tc>
      </w:tr>
      <w:tr>
        <w:tc>
          <w:tcPr>
            <w:tcW w:type="dxa" w:w="1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/api/medical-records/pet/{id}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Obtiene las historias clínicas de una mascota</w:t>
            </w:r>
          </w:p>
        </w:tc>
        <w:tc>
          <w:tcPr>
            <w:tcW w:type="dxa" w:w="14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Autenticado</w:t>
            </w:r>
          </w:p>
        </w:tc>
      </w:tr>
      <w:tr>
        <w:tc>
          <w:tcPr>
            <w:tcW w:type="dxa" w:w="12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/api/medical-records</w:t>
            </w:r>
          </w:p>
        </w:tc>
        <w:tc>
          <w:tcPr>
            <w:tcW w:type="dxa" w:w="38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Registra una consulta médica formal</w:t>
            </w:r>
          </w:p>
        </w:tc>
        <w:tc>
          <w:tcPr>
            <w:tcW w:type="dxa" w:w="14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Vet / Admin</w:t>
            </w:r>
          </w:p>
        </w:tc>
      </w:tr>
      <w:tr>
        <w:tc>
          <w:tcPr>
            <w:tcW w:type="dxa" w:w="1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/api/vaccines/pet/{id}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Consulta las vacunas aplicadas a una mascota</w:t>
            </w:r>
          </w:p>
        </w:tc>
        <w:tc>
          <w:tcPr>
            <w:tcW w:type="dxa" w:w="14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Autenticado</w:t>
            </w:r>
          </w:p>
        </w:tc>
      </w:tr>
      <w:tr>
        <w:tc>
          <w:tcPr>
            <w:tcW w:type="dxa" w:w="12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/api/vaccines</w:t>
            </w:r>
          </w:p>
        </w:tc>
        <w:tc>
          <w:tcPr>
            <w:tcW w:type="dxa" w:w="38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Registra una dosis de vacuna aplicada</w:t>
            </w:r>
          </w:p>
        </w:tc>
        <w:tc>
          <w:tcPr>
            <w:tcW w:type="dxa" w:w="14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Vet / Admin</w:t>
            </w:r>
          </w:p>
        </w:tc>
      </w:tr>
      <w:tr>
        <w:tc>
          <w:tcPr>
            <w:tcW w:type="dxa" w:w="1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/api/dashboard/stats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Retorna indicadores y KPIs estadísticos</w:t>
            </w:r>
          </w:p>
        </w:tc>
        <w:tc>
          <w:tcPr>
            <w:tcW w:type="dxa" w:w="14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Autenticado</w:t>
            </w:r>
          </w:p>
        </w:tc>
      </w:tr>
      <w:tr>
        <w:tc>
          <w:tcPr>
            <w:tcW w:type="dxa" w:w="12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/api/users</w:t>
            </w:r>
          </w:p>
        </w:tc>
        <w:tc>
          <w:tcPr>
            <w:tcW w:type="dxa" w:w="38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Lista todos los usuarios del sistema</w:t>
            </w:r>
          </w:p>
        </w:tc>
        <w:tc>
          <w:tcPr>
            <w:tcW w:type="dxa" w:w="14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ROLE_ADMIN</w:t>
            </w:r>
          </w:p>
        </w:tc>
      </w:tr>
    </w:tbl>
    <w:p>
      <w:pPr>
        <w:pStyle w:val="Heading2"/>
        <w:spacing w:after="120" w:before="260"/>
      </w:pPr>
      <w:r>
        <w:t xml:space="preserve">5.1. Código Representativo: Controlador de Citas</w:t>
      </w:r>
    </w:p>
    <w:p>
      <w:pPr>
        <w:spacing w:after="120" w:before="120" w:line="320"/>
        <w:jc w:val="left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A continuación se presenta un extracto de AppointmentController.java mostrando el uso de anotaciones Spring Boot:</w:t>
      </w:r>
    </w:p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w:p>
      <w:pPr>
        <w:pStyle w:val="Heading1"/>
        <w:spacing w:after="180" w:before="360"/>
      </w:pPr>
      <w:r>
        <w:t xml:space="preserve">6. Dependency Injection y DTOs</w:t>
      </w:r>
    </w:p>
    <w:p>
      <w:pPr>
        <w:pStyle w:val="Heading2"/>
        <w:spacing w:after="120" w:before="260"/>
      </w:pPr>
      <w:r>
        <w:t xml:space="preserve">6.1. Inyección de Dependencias (IoC / Dependency Injection)</w:t>
      </w:r>
    </w:p>
    <w:p>
      <w:pPr>
        <w:spacing w:after="120" w:before="120" w:line="320"/>
        <w:jc w:val="left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ZooVet implementa de manera sistemática la inyección de dependencias por constructor. En lugar de utilizar la anotación @Autowired sobre campos (field injection), se aprovecha @RequiredArgsConstructor de la librería Lombok: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Inmutabilidad Garantizada: 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Los campos inyectados se declaran como private final, impidiendo su reasignación en tiempo de ejecución.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Desacoplamiento para Pruebas: 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Facilita la creación de tests unitarios al permitir pasar mocks o stubs directamente a través del constructor.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Arranque Seguro: 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Spring detecta dependencias faltantes o ciclos circulares durante el inicio del contexto.</w:t>
      </w:r>
    </w:p>
    <w:p>
      <w:pPr>
        <w:pStyle w:val="Heading2"/>
        <w:spacing w:after="120" w:before="260"/>
      </w:pPr>
      <w:r>
        <w:t xml:space="preserve">6.2. Implementación de Data Transfer Objects (DTOs)</w:t>
      </w:r>
    </w:p>
    <w:p>
      <w:pPr>
        <w:spacing w:after="120" w:before="120" w:line="320"/>
        <w:jc w:val="left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Las entidades JPA nunca son expuestas directamente a la capa web. El uso de DTOs resuelve tres problemas fundamentales: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1. Seguridad de Datos: 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Evita que atributos confidenciales como el hash de la contraseña o estados internos sean devueltos al cliente.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2. Eliminación de Lazos Cíclicos de Serialización: 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Las relaciones bidireccionales de JPA (@OneToMany y @ManyToOne) producen excepciones de StackOverflowError al ser serializadas por Jackson. Los DTOs aplanan las referencias utilizando IDs y nombres simples (ownerId, ownerName).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3. Validación de Entrada (Bean Validation): 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Permite aplicar anotaciones como @NotNull, @NotBlank y @Size en el DTO antes de que los datos alcancen la capa de persistencia.</w:t>
      </w:r>
    </w:p>
    <w:p>
      <w:pPr>
        <w:pStyle w:val="Heading2"/>
        <w:spacing w:after="120" w:before="260"/>
      </w:pPr>
      <w:r>
        <w:t xml:space="preserve">6.3. Ejemplo de DTO: AppointmentDto.java</w:t>
      </w:r>
    </w:p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w:p>
      <w:pPr>
        <w:pStyle w:val="Heading1"/>
        <w:spacing w:after="180" w:before="360"/>
      </w:pPr>
      <w:r>
        <w:t xml:space="preserve">7. Persistencia con JPA/Hibernate</w:t>
      </w:r>
    </w:p>
    <w:p>
      <w:pPr>
        <w:spacing w:after="120" w:before="120" w:line="320"/>
        <w:jc w:val="left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La gestión de base de datos se implementa con Spring Data JPA sobre Hibernate 6 y MySQL 8.</w:t>
      </w:r>
    </w:p>
    <w:p>
      <w:pPr>
        <w:pStyle w:val="Heading2"/>
        <w:spacing w:after="120" w:before="260"/>
      </w:pPr>
      <w:r>
        <w:t xml:space="preserve">7.1. Entidades del Dominio y Claves Foráneas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User (users): 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Almacena los usuarios del sistema. Es el extremo de asociación para mascotas registradas, citas creadas y atenciones médicas realizadas.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Pet (pets): 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Representa a cada animal atendido. Mantiene una clave foránea owner_id (@ManyToOne con User).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Appointment (appointments): 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Modela la cita médica con tres claves foráneas: pet_id (Mascota), client_id (Dueño) y veterinarian_id (Médico asignado).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MedicalRecord (medical_records): 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Representa la historia clínica de consulta. Se vincula con pet_id y veterinarian_id.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VaccineRecord (vaccine_records): 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Registra la cartilla de inmunizaciones con clave foránea hacia pet_id.</w:t>
      </w:r>
    </w:p>
    <w:p>
      <w:pPr>
        <w:pStyle w:val="Heading2"/>
        <w:spacing w:after="120" w:before="260"/>
      </w:pPr>
      <w:r>
        <w:t xml:space="preserve">7.2. Ejemplo de Entidad JPA: Pet.java</w:t>
      </w:r>
    </w:p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w:p>
      <w:pPr>
        <w:pStyle w:val="Heading1"/>
        <w:spacing w:after="180" w:before="360"/>
      </w:pPr>
      <w:r>
        <w:t xml:space="preserve">8. Consultas y operaciones con base de datos</w:t>
      </w:r>
    </w:p>
    <w:p>
      <w:pPr>
        <w:pStyle w:val="Heading2"/>
        <w:spacing w:after="120" w:before="260"/>
      </w:pPr>
      <w:r>
        <w:t xml:space="preserve">8.1. Métodos Derivados (Derived Query Methods)</w:t>
      </w:r>
    </w:p>
    <w:p>
      <w:pPr>
        <w:spacing w:after="120" w:before="120" w:line="320"/>
        <w:jc w:val="left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Spring Data JPA interpreta automáticamente las firmas de métodos en las interfaces de repositorio, generando SQL optimizado sin necesidad de sentencias manuales: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AppointmentRepository: 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findByClientIdOrderByDateTimeDesc, findByVeterinarianIdOrderByDateTimeDesc, countByStatus(status).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UserRepository: 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findByEmail(email), existsByEmail(email), findByRoleAndActiveTrue(role).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PetRepository: 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findByOwnerId(ownerId), findByNameContainingIgnoreCase(name), count().</w:t>
      </w:r>
    </w:p>
    <w:p>
      <w:pPr>
        <w:pStyle w:val="Heading2"/>
        <w:spacing w:after="120" w:before="260"/>
      </w:pPr>
      <w:r>
        <w:t xml:space="preserve">8.2. Filtrado y Reglas de Negocio en Servicios</w:t>
      </w:r>
    </w:p>
    <w:p>
      <w:pPr>
        <w:spacing w:after="120" w:before="120" w:line="320"/>
        <w:jc w:val="left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En AppointmentService.java, la seguridad lógica se aplica directamente en la consulta a base de datos. Un usuario con rol ROLE_CLIENTE únicamente recupera las citas donde client_id coincida con su identificador propio:</w:t>
      </w:r>
    </w:p>
    <rootKey>w:p</rootKey>
    <rootKey>w:p</rootKey>
    <rootKey>w:p</rootKey>
    <rootKey>w:p</rootKey>
    <rootKey>w:p</rootKey>
    <rootKey>w:p</rootKey>
    <rootKey>w:p</rootKey>
    <w:p>
      <w:pPr>
        <w:pStyle w:val="Heading2"/>
        <w:spacing w:after="120" w:before="260"/>
      </w:pPr>
      <w:r>
        <w:t xml:space="preserve">8.3. Poblamiento Automático de Datos (DatabaseSeeder)</w:t>
      </w:r>
    </w:p>
    <w:p>
      <w:pPr>
        <w:spacing w:after="120" w:before="120" w:line="320"/>
        <w:jc w:val="left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Para garantizar que la base de datos cuente con un entorno de pruebas robusto desde el primer arranque, la clase DatabaseSeeder ejecuta en tiempo de inicio: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5 Usuarios de Demostración: 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1 Administrador, 2 Médicos Veterinarios y 2 Clientes con contraseñas encriptadas mediante BCrypt.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Pacientes de Muestra: 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Perros y gatos con razas, pesos, fechas de nacimiento e historiales precargados.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Citas y Vacunas Activas: 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Citas distribuidas en diversos estados y registros de vacunas con fechas vigentes y de refuerzo.</w:t>
      </w:r>
    </w:p>
    <w:p>
      <w:pPr>
        <w:pStyle w:val="Heading1"/>
        <w:spacing w:after="180" w:before="360"/>
      </w:pPr>
      <w:r>
        <w:t xml:space="preserve">9. Seguridad inicial con Spring Security</w:t>
      </w:r>
    </w:p>
    <w:p>
      <w:pPr>
        <w:spacing w:after="120" w:before="120" w:line="320"/>
        <w:jc w:val="left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El sistema utiliza una arquitectura de seguridad Stateless (sin sesiones de servidor ni cookies HTTP con estado), gobernada por tokens JWT (JSON Web Tokens).</w:t>
      </w:r>
    </w:p>
    <w:p>
      <w:pPr>
        <w:pStyle w:val="Heading2"/>
        <w:spacing w:after="120" w:before="260"/>
      </w:pPr>
      <w:r>
        <w:t xml:space="preserve">9.1. Flujo de Autenticación y Autorización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1. Solicitud de Login: 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El cliente envía POST /api/auth/login con correo y contraseña.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2. Validación: 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DaoAuthenticationProvider verifica las credenciales comparando el hash BCrypt en la base de datos.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3. Emisión de Token: 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JwtService genera un token firmado criptográficamente con algoritmo HMAC-SHA256, incluyendo el username y fecha de vencimiento.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4. Interceptación: 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El cliente almacena el token y lo transmite en cada petición en el encabezado Authorization: Bearer &lt;token&gt;.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5. Filtro JwtAuthenticationFilter: 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Intercepta la solicitud, extrae el token, verifica la firma y asocia al usuario con sus roles en el SecurityContextHolder.</w:t>
      </w:r>
    </w:p>
    <w:p>
      <w:pPr>
        <w:pStyle w:val="Heading2"/>
        <w:spacing w:after="120" w:before="260"/>
      </w:pPr>
      <w:r>
        <w:t xml:space="preserve">9.2. Configuración de Seguridad: SecurityConfig.java</w:t>
      </w:r>
    </w:p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w:p>
      <w:pPr>
        <w:pStyle w:val="Heading1"/>
        <w:spacing w:after="180" w:before="360"/>
      </w:pPr>
      <w:r>
        <w:t xml:space="preserve">10. Evidencias del proyecto</w:t>
      </w:r>
    </w:p>
    <w:p>
      <w:pPr>
        <w:pStyle w:val="Heading2"/>
        <w:spacing w:after="120" w:before="260"/>
      </w:pPr>
      <w:r>
        <w:t xml:space="preserve">10.1. Cuentas de Acceso Preconfiguradas</w:t>
      </w:r>
    </w:p>
    <w:tbl>
      <w:tblPr>
        <w:tblW w:type="pct" w:w="50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2"/>
          <w:insideV w:val="single" w:color="CBD5E1" w:sz="2"/>
        </w:tblBorders>
      </w:tblPr>
      <w:tblGrid>
        <w:gridCol w:w="2000"/>
        <w:gridCol w:w="3000"/>
        <w:gridCol w:w="1800"/>
        <w:gridCol w:w="3200"/>
      </w:tblGrid>
      <w:tr>
        <w:trPr>
          <w:tblHeader/>
        </w:trPr>
        <w:tc>
          <w:tcPr>
            <w:tcW w:type="dxa" w:w="2000"/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00" w:before="100"/>
              <w:jc w:val="center"/>
            </w:pPr>
            <w:r>
              <w:rPr>
                <w:rFonts w:ascii="Segoe UI Semibold" w:cs="Segoe UI Semibold" w:eastAsia="Segoe UI Semibold" w:hAnsi="Segoe UI Semibold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3000"/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00" w:before="100"/>
              <w:jc w:val="center"/>
            </w:pPr>
            <w:r>
              <w:rPr>
                <w:rFonts w:ascii="Segoe UI Semibold" w:cs="Segoe UI Semibold" w:eastAsia="Segoe UI Semibold" w:hAnsi="Segoe UI Semibold"/>
                <w:b/>
                <w:bCs/>
                <w:color w:val="FFFFFF"/>
                <w:sz w:val="20"/>
                <w:szCs w:val="20"/>
              </w:rPr>
              <w:t xml:space="preserve">Usuario / Correo</w:t>
            </w:r>
          </w:p>
        </w:tc>
        <w:tc>
          <w:tcPr>
            <w:tcW w:type="dxa" w:w="1800"/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00" w:before="100"/>
              <w:jc w:val="center"/>
            </w:pPr>
            <w:r>
              <w:rPr>
                <w:rFonts w:ascii="Segoe UI Semibold" w:cs="Segoe UI Semibold" w:eastAsia="Segoe UI Semibold" w:hAnsi="Segoe UI Semibold"/>
                <w:b/>
                <w:bCs/>
                <w:color w:val="FFFFFF"/>
                <w:sz w:val="20"/>
                <w:szCs w:val="20"/>
              </w:rPr>
              <w:t xml:space="preserve">Contraseña</w:t>
            </w:r>
          </w:p>
        </w:tc>
        <w:tc>
          <w:tcPr>
            <w:tcW w:type="dxa" w:w="3200"/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00" w:before="100"/>
              <w:jc w:val="center"/>
            </w:pPr>
            <w:r>
              <w:rPr>
                <w:rFonts w:ascii="Segoe UI Semibold" w:cs="Segoe UI Semibold" w:eastAsia="Segoe UI Semibold" w:hAnsi="Segoe UI Semibold"/>
                <w:b/>
                <w:bCs/>
                <w:color w:val="FFFFFF"/>
                <w:sz w:val="20"/>
                <w:szCs w:val="20"/>
              </w:rPr>
              <w:t xml:space="preserve">Nombre Completo</w:t>
            </w:r>
          </w:p>
        </w:tc>
      </w:tr>
      <w:tr>
        <w:tc>
          <w:tcPr>
            <w:tcW w:type="dxa" w:w="2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admin@zoovet.com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admin123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Dr. Administrador General</w:t>
            </w:r>
          </w:p>
        </w:tc>
      </w:tr>
      <w:tr>
        <w:tc>
          <w:tcPr>
            <w:tcW w:type="dxa" w:w="20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Veterinario</w:t>
            </w:r>
          </w:p>
        </w:tc>
        <w:tc>
          <w:tcPr>
            <w:tcW w:type="dxa" w:w="30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vet@zoovet.com</w:t>
            </w:r>
          </w:p>
        </w:tc>
        <w:tc>
          <w:tcPr>
            <w:tcW w:type="dxa" w:w="18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vet123</w:t>
            </w:r>
          </w:p>
        </w:tc>
        <w:tc>
          <w:tcPr>
            <w:tcW w:type="dxa" w:w="32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Dr. Carlos Mendoza</w:t>
            </w:r>
          </w:p>
        </w:tc>
      </w:tr>
      <w:tr>
        <w:tc>
          <w:tcPr>
            <w:tcW w:type="dxa" w:w="2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Veterinario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dra.laura@zoovet.com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vet123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Dra. Laura Sánchez</w:t>
            </w:r>
          </w:p>
        </w:tc>
      </w:tr>
      <w:tr>
        <w:tc>
          <w:tcPr>
            <w:tcW w:type="dxa" w:w="20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Cliente</w:t>
            </w:r>
          </w:p>
        </w:tc>
        <w:tc>
          <w:tcPr>
            <w:tcW w:type="dxa" w:w="30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cliente@zoovet.com</w:t>
            </w:r>
          </w:p>
        </w:tc>
        <w:tc>
          <w:tcPr>
            <w:tcW w:type="dxa" w:w="18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cliente123</w:t>
            </w:r>
          </w:p>
        </w:tc>
        <w:tc>
          <w:tcPr>
            <w:tcW w:type="dxa" w:w="32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Ana Morales</w:t>
            </w:r>
          </w:p>
        </w:tc>
      </w:tr>
      <w:tr>
        <w:tc>
          <w:tcPr>
            <w:tcW w:type="dxa" w:w="2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Cliente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roberto@zoovet.com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cliente123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Roberto Gómez</w:t>
            </w:r>
          </w:p>
        </w:tc>
      </w:tr>
    </w:tbl>
    <w:p>
      <w:pPr>
        <w:pStyle w:val="Heading2"/>
        <w:spacing w:after="120" w:before="260"/>
      </w:pPr>
      <w:r>
        <w:t xml:space="preserve">10.2. Muestras de Respuestas JSON de la API</w:t>
      </w:r>
    </w:p>
    <w:p>
      <w:pPr>
        <w:spacing w:after="120" w:before="120" w:line="320"/>
        <w:jc w:val="left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A. Autenticación exitosa (/api/auth/login):</w:t>
      </w:r>
    </w:p>
    <rootKey>w:p</rootKey>
    <rootKey>w:p</rootKey>
    <rootKey>w:p</rootKey>
    <rootKey>w:p</rootKey>
    <rootKey>w:p</rootKey>
    <rootKey>w:p</rootKey>
    <w:p>
      <w:pPr>
        <w:spacing w:after="120" w:before="120" w:line="320"/>
        <w:jc w:val="left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B. Consulta de Paciente (/api/pets/1):</w:t>
      </w:r>
    </w:p>
    <rootKey>w:p</rootKey>
    <rootKey>w:p</rootKey>
    <rootKey>w:p</rootKey>
    <rootKey>w:p</rootKey>
    <rootKey>w:p</rootKey>
    <rootKey>w:p</rootKey>
    <rootKey>w:p</rootKey>
    <rootKey>w:p</rootKey>
    <rootKey>w:p</rootKey>
    <rootKey>w:p</rootKey>
    <w:p>
      <w:pPr>
        <w:pStyle w:val="Heading2"/>
        <w:spacing w:after="120" w:before="260"/>
      </w:pPr>
      <w:r>
        <w:t xml:space="preserve">10.3. Vistas Implementadas en el Frontend Angular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Pantalla de Login (/login): 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Diseño responsivo con botones de acceso rápido que precargan credenciales por rol con un solo clic.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Dashboard (/dashboard): 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Tarjetas de indicadores de pacientes atendidos, citas pendientes y lista de pacientes recientes.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Directorio de Mascotas (/mascotas): 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Buscador reactivo en tiempo real, filtro por especie y modal de creación/edición.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Gestión de Citas (/citas): 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Visualización de agenda con botones de acción rápida para transición de estados de cita.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Historial Clínico (/historial): 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Línea temporal de consultas pasadas con diagnósticos y tratamientos detallados.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Carnet de Vacunación (/vacunas): 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Lista de dosis administradas y control de fechas de refuerzo con alertas visuales.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Administración de Usuarios (/usuarios): 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Panel con acceso exclusivo para ROLE_ADMIN protegido mediante role.guard.ts.</w:t>
      </w:r>
    </w:p>
    <w:p>
      <w:pPr>
        <w:pStyle w:val="Heading1"/>
        <w:spacing w:after="180" w:before="360"/>
      </w:pPr>
      <w:r>
        <w:t xml:space="preserve">11. Dificultades encontradas</w:t>
      </w:r>
    </w:p>
    <w:tbl>
      <w:tblPr>
        <w:tblW w:type="pct" w:w="50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2"/>
          <w:insideV w:val="single" w:color="CBD5E1" w:sz="2"/>
        </w:tblBorders>
      </w:tblPr>
      <w:tblGrid>
        <w:gridCol w:w="500"/>
        <w:gridCol w:w="2200"/>
        <w:gridCol w:w="3200"/>
        <w:gridCol w:w="4100"/>
      </w:tblGrid>
      <w:tr>
        <w:trPr>
          <w:tblHeader/>
        </w:trPr>
        <w:tc>
          <w:tcPr>
            <w:tcW w:type="dxa" w:w="500"/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00" w:before="100"/>
              <w:jc w:val="center"/>
            </w:pPr>
            <w:r>
              <w:rPr>
                <w:rFonts w:ascii="Segoe UI Semibold" w:cs="Segoe UI Semibold" w:eastAsia="Segoe UI Semibold" w:hAnsi="Segoe UI Semibold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00" w:before="100"/>
              <w:jc w:val="center"/>
            </w:pPr>
            <w:r>
              <w:rPr>
                <w:rFonts w:ascii="Segoe UI Semibold" w:cs="Segoe UI Semibold" w:eastAsia="Segoe UI Semibold" w:hAnsi="Segoe UI Semibold"/>
                <w:b/>
                <w:bCs/>
                <w:color w:val="FFFFFF"/>
                <w:sz w:val="20"/>
                <w:szCs w:val="20"/>
              </w:rPr>
              <w:t xml:space="preserve">Problema Técnico</w:t>
            </w:r>
          </w:p>
        </w:tc>
        <w:tc>
          <w:tcPr>
            <w:tcW w:type="dxa" w:w="3200"/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00" w:before="100"/>
              <w:jc w:val="center"/>
            </w:pPr>
            <w:r>
              <w:rPr>
                <w:rFonts w:ascii="Segoe UI Semibold" w:cs="Segoe UI Semibold" w:eastAsia="Segoe UI Semibold" w:hAnsi="Segoe UI Semibold"/>
                <w:b/>
                <w:bCs/>
                <w:color w:val="FFFFFF"/>
                <w:sz w:val="20"/>
                <w:szCs w:val="20"/>
              </w:rPr>
              <w:t xml:space="preserve">Causa Raíz</w:t>
            </w:r>
          </w:p>
        </w:tc>
        <w:tc>
          <w:tcPr>
            <w:tcW w:type="dxa" w:w="4100"/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00" w:before="100"/>
              <w:jc w:val="center"/>
            </w:pPr>
            <w:r>
              <w:rPr>
                <w:rFonts w:ascii="Segoe UI Semibold" w:cs="Segoe UI Semibold" w:eastAsia="Segoe UI Semibold" w:hAnsi="Segoe UI Semibold"/>
                <w:b/>
                <w:bCs/>
                <w:color w:val="FFFFFF"/>
                <w:sz w:val="20"/>
                <w:szCs w:val="20"/>
              </w:rPr>
              <w:t xml:space="preserve">Solución Aplicada</w:t>
            </w:r>
          </w:p>
        </w:tc>
      </w:tr>
      <w:tr>
        <w:tc>
          <w:tcPr>
            <w:tcW w:type="dxa" w:w="5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Bloqueo CORS entre Angular y Spring Boot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El navegador rechaza peticiones asíncronas entre orígenes diferentes (puerto 4200 y puerto 8080).</w:t>
            </w:r>
          </w:p>
        </w:tc>
        <w:tc>
          <w:tcPr>
            <w:tcW w:type="dxa" w:w="41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Se definió un bean CorsConfigurationSource en SecurityConfig.java admitiendo patrones localhost:* y cabeceras expuestas como Authorization.</w:t>
            </w:r>
          </w:p>
        </w:tc>
      </w:tr>
      <w:tr>
        <w:tc>
          <w:tcPr>
            <w:tcW w:type="dxa" w:w="5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Bucle infinito en serialización JSON (StackOverflow)</w:t>
            </w:r>
          </w:p>
        </w:tc>
        <w:tc>
          <w:tcPr>
            <w:tcW w:type="dxa" w:w="32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Relaciones bidireccionales de JPA (@OneToMany y @ManyToOne) causan recursión continua en Jackson.</w:t>
            </w:r>
          </w:p>
        </w:tc>
        <w:tc>
          <w:tcPr>
            <w:tcW w:type="dxa" w:w="41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Se adoptó de forma estricta el patrón DTO para desacoplar el modelo relacional del formato JSON de respuesta.</w:t>
            </w:r>
          </w:p>
        </w:tc>
      </w:tr>
      <w:tr>
        <w:tc>
          <w:tcPr>
            <w:tcW w:type="dxa" w:w="5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Compatibilidad con Spring Boot 3 y nueva API JJWT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Spring Boot 3.4 migró a Jakarta EE 10 y JJWT 0.12 modificó su API fluida de construcción y validación.</w:t>
            </w:r>
          </w:p>
        </w:tc>
        <w:tc>
          <w:tcPr>
            <w:tcW w:type="dxa" w:w="41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Se actualizó la sintaxis a Jwts.builder() y Jwts.parser().verifyWith(key).build(), adaptando los filtros a OncePerRequestFilter.</w:t>
            </w:r>
          </w:p>
        </w:tc>
      </w:tr>
      <w:tr>
        <w:tc>
          <w:tcPr>
            <w:tcW w:type="dxa" w:w="5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Pérdida de sesión al recargar la página en Angular</w:t>
            </w:r>
          </w:p>
        </w:tc>
        <w:tc>
          <w:tcPr>
            <w:tcW w:type="dxa" w:w="32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La memoria de variables en servicios se reinicia al recargar el navegador.</w:t>
            </w:r>
          </w:p>
        </w:tc>
        <w:tc>
          <w:tcPr>
            <w:tcW w:type="dxa" w:w="41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Se guardó el token en localStorage y se implementó un mecanismo en auth.service.ts que rehidrata la sesión vía /api/auth/me.</w:t>
            </w:r>
          </w:p>
        </w:tc>
      </w:tr>
      <w:tr>
        <w:tc>
          <w:tcPr>
            <w:tcW w:type="dxa" w:w="5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Error 404 al recargar rutas en la SPA en producción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Los servidores web intentan resolver la ruta de Angular (/mascotas) como un archivo físico en disco.</w:t>
            </w:r>
          </w:p>
        </w:tc>
        <w:tc>
          <w:tcPr>
            <w:tcW w:type="dxa" w:w="41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Se configuró nginx.conf con la directiva 'try_files $uri $uri/ /index.html;' y se creó vercel.json con reglas de reescritura.</w:t>
            </w:r>
          </w:p>
        </w:tc>
      </w:tr>
    </w:tbl>
    <w:p>
      <w:pPr>
        <w:pStyle w:val="Heading1"/>
        <w:spacing w:after="180" w:before="360"/>
      </w:pPr>
      <w:r>
        <w:t xml:space="preserve">12. Conclusiones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1. Cumplimiento de Requerimientos: 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El sistema ZooVet satisface al 100% los requerimientos de desarrollo de una API RESTful con Spring Boot 3, persistencia relacional con MySQL, seguridad robusta por roles con JWT y cliente SPA con Angular 21.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2. Arquitectura Robusta y Mantenible: 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La separación de responsabilidades en capas y el uso estricto del patrón DTO garantizan un código desacoplado, modular y protegido frente a fallos de serialización o brechas de seguridad.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3. Experiencia de Usuario Reactiva: 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La aplicación Angular proporciona una interfaz moderna y rápida, sin recargas completas de pantalla, con navegación protegida por Guards y retroalimentación inmediata.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4. Preparación para Entornos Cloud: 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El proyecto cuenta con Dockerfiles optimizados para backend y frontend, permitiendo su despliegue ágil en plataformas como Render, Railway, AWS o Vercel.</w:t>
      </w:r>
    </w:p>
    <w:p>
      <w:pPr>
        <w:pStyle w:val="Heading1"/>
        <w:spacing w:after="180" w:before="360"/>
      </w:pPr>
      <w:r>
        <w:t xml:space="preserve">13. Anexos</w:t>
      </w:r>
    </w:p>
    <w:p>
      <w:pPr>
        <w:pStyle w:val="Heading2"/>
        <w:spacing w:after="120" w:before="260"/>
      </w:pPr>
      <w:r>
        <w:t xml:space="preserve">Anexo A: Comandos de Ejecución Local</w:t>
      </w:r>
    </w:p>
    <w:p>
      <w:pPr>
        <w:spacing w:after="120" w:before="120" w:line="320"/>
        <w:jc w:val="left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Para levantar el backend de Spring Boot:</w:t>
      </w:r>
    </w:p>
    <rootKey>w:p</rootKey>
    <rootKey>w:p</rootKey>
    <w:p>
      <w:pPr>
        <w:spacing w:after="120" w:before="120" w:line="320"/>
        <w:jc w:val="left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Para iniciar el frontend de Angular:</w:t>
      </w:r>
    </w:p>
    <rootKey>w:p</rootKey>
    <rootKey>w:p</rootKey>
    <rootKey>w:p</rootKey>
    <w:p>
      <w:pPr>
        <w:pStyle w:val="Heading2"/>
        <w:spacing w:after="120" w:before="260"/>
      </w:pPr>
      <w:r>
        <w:t xml:space="preserve">Anexo B: Dockerfile Multi-Stage del Backend</w:t>
      </w:r>
    </w:p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w:p>
      <w:pPr>
        <w:pStyle w:val="Heading2"/>
        <w:spacing w:after="120" w:before="260"/>
      </w:pPr>
      <w:r>
        <w:t xml:space="preserve">Anexo C: Dockerfile del Frontend con Nginx</w:t>
      </w:r>
    </w:p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rootKey>w:p</rootKey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120"/>
      <w:jc w:val="center"/>
    </w:pPr>
    <w:r>
      <w:rPr>
        <w:rFonts w:ascii="Segoe UI" w:cs="Segoe UI" w:eastAsia="Segoe UI" w:hAnsi="Segoe UI"/>
        <w:color w:val="64748B"/>
        <w:sz w:val="18"/>
        <w:szCs w:val="18"/>
      </w:rPr>
      <w:t xml:space="preserve">Página </w:t>
    </w:r>
    <w:r>
      <w:rPr>
        <w:rFonts w:ascii="Segoe UI" w:cs="Segoe UI" w:eastAsia="Segoe UI" w:hAnsi="Segoe UI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egoe UI" w:cs="Segoe UI" w:eastAsia="Segoe UI" w:hAnsi="Segoe UI"/>
        <w:color w:val="64748B"/>
        <w:sz w:val="18"/>
        <w:szCs w:val="18"/>
      </w:rPr>
      <w:t xml:space="preserve"> de </w:t>
    </w:r>
    <w:r>
      <w:rPr>
        <w:rFonts w:ascii="Segoe UI" w:cs="Segoe UI" w:eastAsia="Segoe UI" w:hAnsi="Segoe UI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  <w:jc w:val="right"/>
    </w:pPr>
    <w:r>
      <w:rPr>
        <w:rFonts w:ascii="Segoe UI" w:cs="Segoe UI" w:eastAsia="Segoe UI" w:hAnsi="Segoe UI"/>
        <w:color w:val="64748B"/>
        <w:sz w:val="18"/>
        <w:szCs w:val="18"/>
      </w:rPr>
      <w:t xml:space="preserve">ZooVet (VetCare Pro) — Informe Técnico de Avance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1E293B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2026-10-12T21:35:05.896Z</dcterms:created>
  <dcterms:modified xsi:type="dcterms:W3CDTF">2026-10-12T21:35:05.897Z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