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FC0D1" w14:textId="77777777" w:rsidR="0032053A" w:rsidRDefault="00974342">
      <w:pPr>
        <w:pStyle w:val="Heading1"/>
      </w:pPr>
      <w:bookmarkStart w:id="0" w:name="X6c67fe2647838e6ee23fe72ed6cc381ce8eff7a"/>
      <w:r>
        <w:t>The Bread of Revolution: From Russian Flames to Egyptian Streets</w:t>
      </w:r>
    </w:p>
    <w:p w14:paraId="2F9FC0D2" w14:textId="77777777" w:rsidR="0032053A" w:rsidRDefault="00974342">
      <w:pPr>
        <w:pStyle w:val="FirstParagraph"/>
      </w:pPr>
      <w:r>
        <w:t>By The Waterman</w:t>
      </w:r>
    </w:p>
    <w:p w14:paraId="2F9FC0D3" w14:textId="1464B7AB" w:rsidR="0032053A" w:rsidRDefault="009039AA">
      <w:pPr>
        <w:pStyle w:val="BodyText"/>
      </w:pPr>
      <w:r>
        <w:t>Why do I always refer to our planet as a living organism? Cuz it actually is</w:t>
      </w:r>
      <w:r w:rsidR="00974342">
        <w:t xml:space="preserve">. </w:t>
      </w:r>
      <w:r>
        <w:t xml:space="preserve">Something happens somewhere; the effect happens elsewhere. Say you graze your limb on that one shrub you’re allergic to, your skin flares up, rashes, itchiness, and then at times even a fever. Oh, this </w:t>
      </w:r>
      <w:r w:rsidR="00974342">
        <w:t>fever doesn’t stay localized. It travels. It disrupts the rhythm of the heart. It changes the way the feet move on the other side of the body.</w:t>
      </w:r>
    </w:p>
    <w:p w14:paraId="2F9FC0D4" w14:textId="077C5510" w:rsidR="0032053A" w:rsidRDefault="00974342">
      <w:pPr>
        <w:pStyle w:val="BodyText"/>
      </w:pPr>
      <w:r>
        <w:t xml:space="preserve">In the summer of 2010, Russia caught </w:t>
      </w:r>
      <w:r w:rsidR="009039AA">
        <w:t>such an allergy</w:t>
      </w:r>
      <w:r>
        <w:t xml:space="preserve">. </w:t>
      </w:r>
      <w:r w:rsidR="009039AA">
        <w:t>H</w:t>
      </w:r>
      <w:r>
        <w:t>ottest summer the</w:t>
      </w:r>
      <w:r>
        <w:t xml:space="preserve"> country had seen in 130 years. Imagine a “flash drought” so intense that it turned 13 million acres of crops into </w:t>
      </w:r>
      <w:r w:rsidR="009039AA">
        <w:t>useless twigs</w:t>
      </w:r>
      <w:r>
        <w:t>. 17% of Russia’s total crop area</w:t>
      </w:r>
      <w:r w:rsidR="009039AA">
        <w:t xml:space="preserve"> </w:t>
      </w:r>
      <w:r>
        <w:t>gon</w:t>
      </w:r>
      <w:r w:rsidR="009039AA">
        <w:t>e!</w:t>
      </w:r>
      <w:r>
        <w:t xml:space="preserve"> The grain output, which was nearly 100 million tonnes </w:t>
      </w:r>
      <w:r w:rsidR="009039AA">
        <w:t>just a year before (2009)</w:t>
      </w:r>
      <w:r>
        <w:t xml:space="preserve">, shriveled to </w:t>
      </w:r>
      <w:r>
        <w:t>60 million.</w:t>
      </w:r>
    </w:p>
    <w:p w14:paraId="4B99767E" w14:textId="77777777" w:rsidR="002F5545" w:rsidRDefault="00974342" w:rsidP="009039AA">
      <w:pPr>
        <w:pStyle w:val="BodyText"/>
      </w:pPr>
      <w:r>
        <w:t>Russia is one of the world’s great breadbaskets. When th</w:t>
      </w:r>
      <w:r w:rsidR="009039AA">
        <w:t>is</w:t>
      </w:r>
      <w:r>
        <w:t xml:space="preserve"> smoke cleared, </w:t>
      </w:r>
      <w:r>
        <w:t xml:space="preserve">Vladimir </w:t>
      </w:r>
      <w:r w:rsidR="009039AA">
        <w:t xml:space="preserve">Vladimirovich </w:t>
      </w:r>
      <w:r>
        <w:t xml:space="preserve">did what any nationalistic body might do: they banned grain exports to protect </w:t>
      </w:r>
      <w:r w:rsidR="002F5545">
        <w:t>his</w:t>
      </w:r>
      <w:r>
        <w:t xml:space="preserve"> own people.</w:t>
      </w:r>
    </w:p>
    <w:p w14:paraId="2F9FC0D6" w14:textId="5963950A" w:rsidR="0032053A" w:rsidRDefault="009039AA" w:rsidP="009039AA">
      <w:pPr>
        <w:pStyle w:val="BodyText"/>
      </w:pPr>
      <w:r>
        <w:t>Remember: “P</w:t>
      </w:r>
      <w:r w:rsidR="00974342">
        <w:t>rotectionism at home is a shockwave abroad</w:t>
      </w:r>
      <w:r>
        <w:t xml:space="preserve">”. More on this statement later. </w:t>
      </w:r>
      <w:bookmarkStart w:id="1" w:name="the-global-ripple"/>
    </w:p>
    <w:p w14:paraId="2F9FC0D7" w14:textId="77033672" w:rsidR="0032053A" w:rsidRDefault="009039AA">
      <w:pPr>
        <w:pStyle w:val="FirstParagraph"/>
      </w:pPr>
      <w:r>
        <w:t xml:space="preserve">So, </w:t>
      </w:r>
      <w:r w:rsidR="002F5545">
        <w:t>E</w:t>
      </w:r>
      <w:r w:rsidR="00974342">
        <w:t xml:space="preserve">xport ban sent global wheat prices screaming upward by nearly 40% in just a few weeks. If you were a commodities trader in Chicago or London, it was a day of numbers and charts. But if you were a </w:t>
      </w:r>
      <w:r w:rsidR="002F5545">
        <w:t>normal family</w:t>
      </w:r>
      <w:r w:rsidR="00974342">
        <w:t xml:space="preserve"> in Cairo, it was a day of survival.</w:t>
      </w:r>
    </w:p>
    <w:p w14:paraId="2F9FC0D8" w14:textId="34E01BC6" w:rsidR="0032053A" w:rsidRDefault="002F5545">
      <w:pPr>
        <w:pStyle w:val="BodyText"/>
      </w:pPr>
      <w:r>
        <w:t xml:space="preserve">Now rotate the globe n come to the middle east. </w:t>
      </w:r>
      <w:r w:rsidR="00974342">
        <w:t>Egypt</w:t>
      </w:r>
      <w:r>
        <w:t>. T</w:t>
      </w:r>
      <w:r w:rsidR="00974342">
        <w:t>he world’s largest wheat importer. Half of that wheat came from Russia. When the taps were turned off, the Egyptian government’s budget for bread subsidies was strained to the breaking point</w:t>
      </w:r>
      <w:r>
        <w:t xml:space="preserve"> </w:t>
      </w:r>
      <w:r w:rsidR="00974342">
        <w:t>an extra $700 million was needed just to keep the price of a loaf steady. But the private sector</w:t>
      </w:r>
      <w:r>
        <w:t xml:space="preserve"> </w:t>
      </w:r>
      <w:r w:rsidR="00974342">
        <w:t>the flour</w:t>
      </w:r>
      <w:r>
        <w:t xml:space="preserve"> </w:t>
      </w:r>
      <w:r w:rsidR="00974342">
        <w:t>prices skyrocket</w:t>
      </w:r>
      <w:r>
        <w:t>ed.</w:t>
      </w:r>
    </w:p>
    <w:p w14:paraId="3FF3DF13" w14:textId="48A1499B" w:rsidR="002F5545" w:rsidRPr="002F5545" w:rsidRDefault="002F5545" w:rsidP="002F5545">
      <w:pPr>
        <w:pStyle w:val="Heading3"/>
        <w:rPr>
          <w:rFonts w:eastAsiaTheme="minorEastAsia" w:cstheme="minorBidi"/>
          <w:color w:val="auto"/>
          <w:sz w:val="24"/>
          <w:szCs w:val="24"/>
        </w:rPr>
      </w:pPr>
      <w:bookmarkStart w:id="2" w:name="bread-freedom-and-social-justice"/>
      <w:bookmarkEnd w:id="1"/>
      <w:r>
        <w:rPr>
          <w:rFonts w:eastAsiaTheme="minorEastAsia" w:cstheme="minorBidi"/>
          <w:color w:val="auto"/>
          <w:sz w:val="24"/>
          <w:szCs w:val="24"/>
        </w:rPr>
        <w:t>Something Similar happened in</w:t>
      </w:r>
      <w:r w:rsidRPr="002F5545">
        <w:rPr>
          <w:rFonts w:eastAsiaTheme="minorEastAsia" w:cstheme="minorBidi"/>
          <w:color w:val="auto"/>
          <w:sz w:val="24"/>
          <w:szCs w:val="24"/>
        </w:rPr>
        <w:t xml:space="preserve"> Tunisia</w:t>
      </w:r>
      <w:r>
        <w:rPr>
          <w:rFonts w:eastAsiaTheme="minorEastAsia" w:cstheme="minorBidi"/>
          <w:color w:val="auto"/>
          <w:sz w:val="24"/>
          <w:szCs w:val="24"/>
        </w:rPr>
        <w:t>, already there was</w:t>
      </w:r>
      <w:r w:rsidRPr="002F5545">
        <w:rPr>
          <w:rFonts w:eastAsiaTheme="minorEastAsia" w:cstheme="minorBidi"/>
          <w:color w:val="auto"/>
          <w:sz w:val="24"/>
          <w:szCs w:val="24"/>
        </w:rPr>
        <w:t xml:space="preserve"> unemployment </w:t>
      </w:r>
      <w:r>
        <w:rPr>
          <w:rFonts w:eastAsiaTheme="minorEastAsia" w:cstheme="minorBidi"/>
          <w:color w:val="auto"/>
          <w:sz w:val="24"/>
          <w:szCs w:val="24"/>
        </w:rPr>
        <w:t>then came the</w:t>
      </w:r>
      <w:r w:rsidRPr="002F5545">
        <w:rPr>
          <w:rFonts w:eastAsiaTheme="minorEastAsia" w:cstheme="minorBidi"/>
          <w:color w:val="auto"/>
          <w:sz w:val="24"/>
          <w:szCs w:val="24"/>
        </w:rPr>
        <w:t xml:space="preserve"> food inflation</w:t>
      </w:r>
      <w:r>
        <w:rPr>
          <w:rFonts w:eastAsiaTheme="minorEastAsia" w:cstheme="minorBidi"/>
          <w:color w:val="auto"/>
          <w:sz w:val="24"/>
          <w:szCs w:val="24"/>
        </w:rPr>
        <w:t xml:space="preserve">, feel free to google and learn more about the </w:t>
      </w:r>
      <w:r w:rsidRPr="002F5545">
        <w:rPr>
          <w:rFonts w:eastAsiaTheme="minorEastAsia" w:cstheme="minorBidi"/>
          <w:color w:val="auto"/>
          <w:sz w:val="24"/>
          <w:szCs w:val="24"/>
        </w:rPr>
        <w:t>tragic death of Mohamed Bouazizi</w:t>
      </w:r>
      <w:r>
        <w:rPr>
          <w:rFonts w:eastAsiaTheme="minorEastAsia" w:cstheme="minorBidi"/>
          <w:color w:val="auto"/>
          <w:sz w:val="24"/>
          <w:szCs w:val="24"/>
        </w:rPr>
        <w:t>. What came next was an</w:t>
      </w:r>
      <w:r w:rsidRPr="002F5545">
        <w:rPr>
          <w:rFonts w:eastAsiaTheme="minorEastAsia" w:cstheme="minorBidi"/>
          <w:color w:val="auto"/>
          <w:sz w:val="24"/>
          <w:szCs w:val="24"/>
        </w:rPr>
        <w:t xml:space="preserve"> uprising</w:t>
      </w:r>
    </w:p>
    <w:p w14:paraId="2F9FC0E0" w14:textId="77777777" w:rsidR="0032053A" w:rsidRPr="002F5545" w:rsidRDefault="00974342">
      <w:pPr>
        <w:pStyle w:val="FirstParagraph"/>
      </w:pPr>
      <w:r>
        <w:t xml:space="preserve">The rallying cry of the Egyptian revolution wasn’t just a political </w:t>
      </w:r>
      <w:r w:rsidRPr="002F5545">
        <w:t xml:space="preserve">slogan: </w:t>
      </w:r>
      <w:r w:rsidRPr="002F5545">
        <w:t>“Aish, Horreya, Adala Egtema’eya”</w:t>
      </w:r>
      <w:r w:rsidRPr="002F5545">
        <w:t xml:space="preserve"> (Bread, Freedom, and Social Justice).</w:t>
      </w:r>
    </w:p>
    <w:p w14:paraId="7156C9A7" w14:textId="77777777" w:rsidR="002F5545" w:rsidRDefault="00974342">
      <w:pPr>
        <w:pStyle w:val="BodyText"/>
      </w:pPr>
      <w:r>
        <w:t>In Egyptian Arabic, the word for bread—</w:t>
      </w:r>
      <w:r>
        <w:rPr>
          <w:i/>
          <w:iCs/>
        </w:rPr>
        <w:t>Aish</w:t>
      </w:r>
      <w:r>
        <w:t>—also means “life.”</w:t>
      </w:r>
    </w:p>
    <w:p w14:paraId="2F9FC0E1" w14:textId="4B807849" w:rsidR="0032053A" w:rsidRDefault="00974342">
      <w:pPr>
        <w:pStyle w:val="BodyText"/>
      </w:pPr>
      <w:r>
        <w:t>When the cost of life becomes too high, the fear of</w:t>
      </w:r>
      <w:r>
        <w:t xml:space="preserve"> police, </w:t>
      </w:r>
      <w:r>
        <w:t xml:space="preserve">regime, and </w:t>
      </w:r>
      <w:r>
        <w:t>change</w:t>
      </w:r>
      <w:r w:rsidR="002F5545">
        <w:t xml:space="preserve"> jumps right out of the window</w:t>
      </w:r>
      <w:r>
        <w:t xml:space="preserve">. </w:t>
      </w:r>
      <w:r w:rsidR="00413600">
        <w:br/>
        <w:t xml:space="preserve">I keep talking about the importance of the borderless world. Its instances like these make </w:t>
      </w:r>
      <w:r w:rsidR="00413600">
        <w:lastRenderedPageBreak/>
        <w:t xml:space="preserve">us </w:t>
      </w:r>
      <w:r>
        <w:t>realize</w:t>
      </w:r>
      <w:r>
        <w:t xml:space="preserve"> that the borders we dr</w:t>
      </w:r>
      <w:r w:rsidR="00413600">
        <w:t>e</w:t>
      </w:r>
      <w:r>
        <w:t xml:space="preserve">w on maps </w:t>
      </w:r>
      <w:r w:rsidR="00413600">
        <w:t>did not</w:t>
      </w:r>
      <w:r>
        <w:t xml:space="preserve"> stop the heat of a Russian summer from starving an Egyptian family.</w:t>
      </w:r>
    </w:p>
    <w:p w14:paraId="2F9FC0E3" w14:textId="0162B855" w:rsidR="0032053A" w:rsidRDefault="00413600">
      <w:pPr>
        <w:pStyle w:val="BodyText"/>
      </w:pPr>
      <w:r>
        <w:t>Perspective, my dear readers,</w:t>
      </w:r>
      <w:r w:rsidR="00974342">
        <w:t xml:space="preserve"> is a marvelous thing. </w:t>
      </w:r>
      <w:r>
        <w:t>For</w:t>
      </w:r>
      <w:r w:rsidR="00974342">
        <w:t xml:space="preserve"> </w:t>
      </w:r>
      <w:r w:rsidR="00974342">
        <w:t>Kremlin, the ban was domestic security. To the world, it was a market correction. To the people in Tahrir Square, it was the final proof that the old world was no longer sustainable.</w:t>
      </w:r>
      <w:r>
        <w:t xml:space="preserve"> With El </w:t>
      </w:r>
      <w:r w:rsidRPr="00413600">
        <w:t>Niño</w:t>
      </w:r>
      <w:r>
        <w:t xml:space="preserve"> getting stronger and stronger each year and cunt trees like the US stop climate research funding is only going to give us something  a surprise gift that the generations to come will feel harder and you and me.</w:t>
      </w:r>
      <w:r w:rsidR="00974342">
        <w:t>The Arab Spring was many things, but at its heart, it was a reminder that we are all connected by the same grain.</w:t>
      </w:r>
      <w:r>
        <w:t xml:space="preserve"> We are one species, we are affected equally you and I. </w:t>
      </w:r>
    </w:p>
    <w:p w14:paraId="2F9FC0E4" w14:textId="1FA33E34" w:rsidR="0032053A" w:rsidRDefault="00413600">
      <w:pPr>
        <w:pStyle w:val="BodyText"/>
      </w:pPr>
      <w:r>
        <w:t>Wake up, and l</w:t>
      </w:r>
      <w:r w:rsidR="00974342">
        <w:t>ook</w:t>
      </w:r>
      <w:r w:rsidR="00974342">
        <w:t xml:space="preserve"> forward to the rains,</w:t>
      </w:r>
    </w:p>
    <w:p w14:paraId="2F9FC0E5" w14:textId="77777777" w:rsidR="0032053A" w:rsidRDefault="00974342">
      <w:pPr>
        <w:pStyle w:val="BodyText"/>
      </w:pPr>
      <w:r>
        <w:t>The Waterman</w:t>
      </w:r>
    </w:p>
    <w:p w14:paraId="2F9FC0E6" w14:textId="77777777" w:rsidR="0032053A" w:rsidRDefault="00974342">
      <w:r>
        <w:pict w14:anchorId="2F9FC0E8">
          <v:rect id="_x0000_i1030" style="width:0;height:1.5pt" o:hralign="center" o:hrstd="t" o:hr="t"/>
        </w:pict>
      </w:r>
    </w:p>
    <w:p w14:paraId="2F9FC0E7" w14:textId="77777777" w:rsidR="0032053A" w:rsidRDefault="00974342">
      <w:pPr>
        <w:pStyle w:val="FirstParagraph"/>
      </w:pPr>
      <w:r>
        <w:rPr>
          <w:b/>
          <w:bCs/>
        </w:rPr>
        <w:t>References &amp; Further Reading:</w:t>
      </w:r>
      <w:r>
        <w:t xml:space="preserve"> * </w:t>
      </w:r>
      <w:r>
        <w:rPr>
          <w:i/>
          <w:iCs/>
        </w:rPr>
        <w:t>Sternberg, T. (2012). Chinese Drought, Wheat, and the Arab Spring. Applied Geography.</w:t>
      </w:r>
      <w:r>
        <w:t xml:space="preserve"> * </w:t>
      </w:r>
      <w:r>
        <w:rPr>
          <w:i/>
          <w:iCs/>
        </w:rPr>
        <w:t>Werrell, C. E., &amp; Femia, F. (2013). The Arab Spring and Climate Change. Center for Climate and Security.</w:t>
      </w:r>
      <w:r>
        <w:t xml:space="preserve"> * </w:t>
      </w:r>
      <w:r>
        <w:rPr>
          <w:i/>
          <w:iCs/>
        </w:rPr>
        <w:t>FAO Food Price Index Archive (2010-2011).</w:t>
      </w:r>
      <w:r>
        <w:t xml:space="preserve"> * </w:t>
      </w:r>
      <w:r>
        <w:rPr>
          <w:i/>
          <w:iCs/>
        </w:rPr>
        <w:t>The Guardian: “Russia’s ban on grain exports sends wheat prices to two-year high” (August 2010).</w:t>
      </w:r>
      <w:r>
        <w:t xml:space="preserve"> * </w:t>
      </w:r>
      <w:r>
        <w:rPr>
          <w:i/>
          <w:iCs/>
        </w:rPr>
        <w:t>Al Jazeera: “Bread and the Arab Spring” (2011).</w:t>
      </w:r>
      <w:bookmarkEnd w:id="0"/>
      <w:bookmarkEnd w:id="2"/>
    </w:p>
    <w:sectPr w:rsidR="0032053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D6839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DEABC1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42557444">
    <w:abstractNumId w:val="0"/>
  </w:num>
  <w:num w:numId="2" w16cid:durableId="123694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053A"/>
    <w:rsid w:val="002F0046"/>
    <w:rsid w:val="002F5545"/>
    <w:rsid w:val="0032053A"/>
    <w:rsid w:val="00413600"/>
    <w:rsid w:val="0077446B"/>
    <w:rsid w:val="009039AA"/>
    <w:rsid w:val="00974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FC0D1"/>
  <w15:docId w15:val="{2CE6635F-8B37-4BC6-93BA-42B72B39D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Abhie Kore</cp:lastModifiedBy>
  <cp:revision>3</cp:revision>
  <dcterms:created xsi:type="dcterms:W3CDTF">2026-06-06T05:29:00Z</dcterms:created>
  <dcterms:modified xsi:type="dcterms:W3CDTF">2026-06-06T06:32:00Z</dcterms:modified>
</cp:coreProperties>
</file>