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แบบประเมินผลการทำงานเพื่อนร่วมกลุ่ม (Peer Evaluation Form)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รายวิชา: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4124301 เทคโนโลยีบล็อกเชนและการเข้ารหัสลับ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ข้อกำหนด: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สมาชิกทุกคนต้องประเมินการมีส่วนร่วมและความรับผิดชอบของเพื่อนร่วมทีมตามเกณฑ์ประเมิน 5 มิติ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 เกณฑ์การประเมินการทำงานร่วมกัน (Assessment Rubric 5 มิติ)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ระดับคะแนน: 5 = ดีเยี่ยม (Excellent), 4 = ดีมาก (Very Good), 3 = ปานกลาง (Satisfactory), 2 = ต้องปรับปรุง (Needs Improvement), 1 = ไม่ผ่านเกณฑ์ (Unsatisfactory)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มิติการประเมิน</w:t>
            </w:r>
          </w:p>
        </w:tc>
        <w:tc>
          <w:tcPr>
            <w:tcW w:type="dxa" w:w="4514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คำอธิบายเกณฑ์</w:t>
            </w:r>
          </w:p>
        </w:tc>
      </w:tr>
      <w:tr>
        <w:tc>
          <w:tcPr>
            <w:tcW w:type="dxa" w:w="451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1. ความรับผิดชอบและการตรงต่อเวลา (Responsibility &amp; Timeliness)</w:t>
            </w:r>
          </w:p>
        </w:tc>
        <w:tc>
          <w:tcPr>
            <w:tcW w:type="dxa" w:w="451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ส่งมอบงานในหน้าที่ตนเองตรงตามกำหนดการ ไม่ทำให้เกิดคอขวดในทีม</w:t>
            </w:r>
          </w:p>
        </w:tc>
      </w:tr>
      <w:tr>
        <w:tc>
          <w:tcPr>
            <w:tcW w:type="dxa" w:w="451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2. คุณภาพของผลงาน (Quality of Work)</w:t>
            </w:r>
          </w:p>
        </w:tc>
        <w:tc>
          <w:tcPr>
            <w:tcW w:type="dxa" w:w="451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ทำงานถูกต้องตามข้อกำหนด ประณีต ปฏิบัติตามมาตรฐานโค้ดและรายงาน</w:t>
            </w:r>
          </w:p>
        </w:tc>
      </w:tr>
      <w:tr>
        <w:tc>
          <w:tcPr>
            <w:tcW w:type="dxa" w:w="451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3. การมีส่วนร่วมและการสื่อสาร (Participation &amp; Communication)</w:t>
            </w:r>
          </w:p>
        </w:tc>
        <w:tc>
          <w:tcPr>
            <w:tcW w:type="dxa" w:w="451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เข้าร่วมประชุมสม่ำเสมอ แลกเปลี่ยนความคิดเห็น รับฟัง และสื่อสารชัดเจน</w:t>
            </w:r>
          </w:p>
        </w:tc>
      </w:tr>
      <w:tr>
        <w:tc>
          <w:tcPr>
            <w:tcW w:type="dxa" w:w="451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4. ความร่วมมือและการช่วยเหลือทีม (Teamwork &amp; Collaboration)</w:t>
            </w:r>
          </w:p>
        </w:tc>
        <w:tc>
          <w:tcPr>
            <w:tcW w:type="dxa" w:w="451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ให้ความช่วยเหลือเพื่อนร่วมทีมเมื่อพบอุปสรรค ยืดหยุ่น และมีทัศนคติที่ดี</w:t>
            </w:r>
          </w:p>
        </w:tc>
      </w:tr>
      <w:tr>
        <w:tc>
          <w:tcPr>
            <w:tcW w:type="dxa" w:w="451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5. ความเข้าใจภาพรวมของระบบ (Overall System Understanding)</w:t>
            </w:r>
          </w:p>
        </w:tc>
        <w:tc>
          <w:tcPr>
            <w:tcW w:type="dxa" w:w="451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เข้าใจภาพรวมของโครงงานครบทุกมิติ พร้อมตอบคำถามและนำเสนอร่วมกัน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 ตารางผลการประเมินแบบคะแนนร่วม (Peer Evaluation Score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สมาชิกผู้รับการประเมิน</w:t>
            </w:r>
          </w:p>
        </w:tc>
        <w:tc>
          <w:tcPr>
            <w:tcW w:type="dxa" w:w="1003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บทบาทหน้าที่</w:t>
            </w:r>
          </w:p>
        </w:tc>
        <w:tc>
          <w:tcPr>
            <w:tcW w:type="dxa" w:w="1003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1. ความรับผิดชอบ (5)</w:t>
            </w:r>
          </w:p>
        </w:tc>
        <w:tc>
          <w:tcPr>
            <w:tcW w:type="dxa" w:w="1003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2. คุณภาพงาน (5)</w:t>
            </w:r>
          </w:p>
        </w:tc>
        <w:tc>
          <w:tcPr>
            <w:tcW w:type="dxa" w:w="1003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3. การมีส่วนร่วม (5)</w:t>
            </w:r>
          </w:p>
        </w:tc>
        <w:tc>
          <w:tcPr>
            <w:tcW w:type="dxa" w:w="1003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4. การช่วยเหลือ (5)</w:t>
            </w:r>
          </w:p>
        </w:tc>
        <w:tc>
          <w:tcPr>
            <w:tcW w:type="dxa" w:w="1003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5. ความเข้าใจ (5)</w:t>
            </w:r>
          </w:p>
        </w:tc>
        <w:tc>
          <w:tcPr>
            <w:tcW w:type="dxa" w:w="1003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รวม (25)</w:t>
            </w:r>
          </w:p>
        </w:tc>
        <w:tc>
          <w:tcPr>
            <w:tcW w:type="dxa" w:w="1003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ระดับผลงาน</w:t>
            </w:r>
          </w:p>
        </w:tc>
      </w:tr>
      <w:tr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คนที่ 1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Business Analyst &amp; Doc Lead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4.8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24.8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ดีเยี่ยม</w:t>
            </w:r>
          </w:p>
        </w:tc>
      </w:tr>
      <w:tr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คนที่ 2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Frontend Developer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4.9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4.9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4.8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24.6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ดีเยี่ยม</w:t>
            </w:r>
          </w:p>
        </w:tc>
      </w:tr>
      <w:tr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คนที่ 3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Backend &amp; API Engineer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4.9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4.9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24.8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ดีเยี่ยม</w:t>
            </w:r>
          </w:p>
        </w:tc>
      </w:tr>
      <w:tr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คนที่ 4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Blockchain &amp; QA Engineer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4.9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24.9</w:t>
            </w:r>
          </w:p>
        </w:tc>
        <w:tc>
          <w:tcPr>
            <w:tcW w:type="dxa" w:w="1003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ดีเยี่ยม</w:t>
            </w:r>
          </w:p>
        </w:tc>
      </w:tr>
      <w:tr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คนที่ 5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Project Manager &amp; Integration Lead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5.0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25.0</w:t>
            </w:r>
          </w:p>
        </w:tc>
        <w:tc>
          <w:tcPr>
            <w:tcW w:type="dxa" w:w="1003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ดีเยี่ยม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3. สรุปความเห็นภาพรวมของทีม (Team Consensus Summary)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จุดแข็งของการทำงานร่วมกัน:</w:t>
      </w:r>
      <w:r>
        <w:rPr>
          <w:rFonts w:ascii="TH Sarabun PSK" w:hAnsi="TH Sarabun PSK"/>
          <w:sz w:val="30"/>
        </w:rPr>
        <w:t xml:space="preserve"> สมาชิกทุกคนมีวินัยสูง มีการแบ่งหน้าที่ที่ชัดเจนตามความถนัด ทำให้การทำงานดำเนินไปได้อย่างราบรื่นและต่อเนื่องตามกระบวนการ Loop Engineering ทุกคนมีความเข้าใจในระบบและพร้อมสำหรับการนำเสนอร่วมกันในการสัมมนาวิชาการ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การพัฒนาในอนาคต:</w:t>
      </w:r>
      <w:r>
        <w:rPr>
          <w:rFonts w:ascii="TH Sarabun PSK" w:hAnsi="TH Sarabun PSK"/>
          <w:sz w:val="30"/>
        </w:rPr>
        <w:t xml:space="preserve"> รักษามาตรฐานการทำงานเป็นทีมที่ดีเช่นนี้ และนำกระบวนการวางแผนและทดสอบอย่างเป็นระบบไปประยุกต์ใช้กับโครงงานระดับปริญญานิพนธ์ต่อไป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