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Projekty</w:t>
      </w:r>
      <w:r>
        <w:t xml:space="preserve"> </w:t>
      </w:r>
      <w:r>
        <w:t xml:space="preserve">digitalizace</w:t>
      </w:r>
      <w:r>
        <w:t xml:space="preserve"> </w:t>
      </w:r>
      <w:r>
        <w:t xml:space="preserve">BRAINMARKET</w:t>
      </w:r>
    </w:p>
    <w:bookmarkStart w:id="45" w:name="projekty-digitalizace-brainmarket"/>
    <w:p>
      <w:pPr>
        <w:pStyle w:val="Heading1"/>
      </w:pPr>
      <w:r>
        <w:t xml:space="preserve">Projekty digitalizace BRAINMARKET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Projekty digitalizace BRAINMARKET</w:t>
      </w:r>
      <w:r>
        <w:br/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469a487d-1503-47cf-a5fe-2228361f25bd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Jiří Hylmar</w:t>
      </w:r>
      <w:r>
        <w:br/>
      </w:r>
      <w:r>
        <w:rPr>
          <w:rStyle w:val="FunctionTok"/>
        </w:rPr>
        <w:t xml:space="preserve">Updated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2025-06-15T14:28:32Z</w:t>
      </w:r>
      <w:r>
        <w:br/>
      </w:r>
      <w:r>
        <w:rPr>
          <w:rStyle w:val="FunctionTok"/>
        </w:rPr>
        <w:t xml:space="preserve">Master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mkdocs</w:t>
      </w:r>
      <w:r>
        <w:br/>
      </w:r>
      <w:r>
        <w:rPr>
          <w:rStyle w:val="FunctionTok"/>
        </w:rPr>
        <w:t xml:space="preserve">Contributors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Lukáš Orčík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Matěj Veselý</w:t>
      </w:r>
      <w:r>
        <w:br/>
      </w:r>
      <w:r>
        <w:rPr>
          <w:rStyle w:val="FunctionTok"/>
        </w:rPr>
        <w:t xml:space="preserve">Purpose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Implementační plán automatizací BRAINMARKET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Konsolidace dílčích projektů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Vzor zpracování projektu</w:t>
      </w:r>
      <w:r>
        <w:br/>
      </w:r>
      <w:r>
        <w:rPr>
          <w:rStyle w:val="FunctionTok"/>
        </w:rPr>
        <w:t xml:space="preserve">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2025-06-13</w:t>
      </w:r>
      <w:r>
        <w:br/>
      </w:r>
      <w:r>
        <w:rPr>
          <w:rStyle w:val="FunctionTok"/>
        </w:rPr>
        <w:t xml:space="preserve">End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2025-08-30</w:t>
      </w:r>
      <w:r>
        <w:br/>
      </w:r>
      <w:r>
        <w:rPr>
          <w:rStyle w:val="FunctionTok"/>
        </w:rPr>
        <w:t xml:space="preserve">Implementation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80 hodin</w:t>
      </w:r>
      <w:r>
        <w:br/>
      </w:r>
      <w:r>
        <w:rPr>
          <w:rStyle w:val="FunctionTok"/>
        </w:rPr>
        <w:t xml:space="preserve">Priority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vysoká</w:t>
      </w:r>
      <w:r>
        <w:br/>
      </w:r>
      <w:r>
        <w:rPr>
          <w:rStyle w:val="FunctionTok"/>
        </w:rPr>
        <w:t xml:space="preserve">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probíhá</w:t>
      </w:r>
      <w:r>
        <w:br/>
      </w:r>
      <w:r>
        <w:rPr>
          <w:rStyle w:val="FunctionTok"/>
        </w:rPr>
        <w:t xml:space="preserve">Metrics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40 hodin ušetřeného času měsíčně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přesnot nalezení relevantních informací z jednoho místa 95%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návratnost 2 měsíce od dokončení projektu</w:t>
      </w:r>
    </w:p>
    <w:bookmarkStart w:id="20" w:name="anotace"/>
    <w:p>
      <w:pPr>
        <w:pStyle w:val="Heading2"/>
      </w:pPr>
      <w:r>
        <w:t xml:space="preserve">Anotace</w:t>
      </w:r>
    </w:p>
    <w:p>
      <w:pPr>
        <w:pStyle w:val="FirstParagraph"/>
      </w:pPr>
      <w:r>
        <w:t xml:space="preserve">Projekt</w:t>
      </w:r>
      <w:r>
        <w:t xml:space="preserve"> </w:t>
      </w:r>
      <w:r>
        <w:rPr>
          <w:bCs/>
          <w:b/>
        </w:rPr>
        <w:t xml:space="preserve">Projekty digitalizace BRAINMARKET</w:t>
      </w:r>
      <w:r>
        <w:t xml:space="preserve"> </w:t>
      </w:r>
      <w:r>
        <w:t xml:space="preserve">představuje rámec pro systematické zavedení, schvalování a realizaci dílčích automatizačních projektů v rámci společnosti. Slouží jako metodický návod pro účastníky kurzu Digitalní Horizont k identifikaci, dokumentaci a implementaci digitálních řešení firemních problémů.</w:t>
      </w:r>
    </w:p>
    <w:p>
      <w:pPr>
        <w:pStyle w:val="BodyText"/>
      </w:pPr>
      <w:r>
        <w:t xml:space="preserve">Projekt definuje standardizovaný proces od iniciace návrhu přes schvalovací procedury až po finální technickou dokumentaci, zajišťující transparentnost, efektivitu a měřitelnost digitální transformace.</w:t>
      </w:r>
    </w:p>
    <w:bookmarkEnd w:id="20"/>
    <w:bookmarkStart w:id="24" w:name="východiska"/>
    <w:p>
      <w:pPr>
        <w:pStyle w:val="Heading2"/>
      </w:pPr>
      <w:r>
        <w:t xml:space="preserve">Východiska</w:t>
      </w:r>
    </w:p>
    <w:bookmarkStart w:id="21" w:name="kontext-projektu"/>
    <w:p>
      <w:pPr>
        <w:pStyle w:val="Heading3"/>
      </w:pPr>
      <w:r>
        <w:t xml:space="preserve">Kontext projektu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Kurz Digitalní Horizont</w:t>
      </w:r>
      <w:r>
        <w:t xml:space="preserve">: Pětiměsíční vzdělávací program zaměřený na digitální transformaci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Časový rámec</w:t>
      </w:r>
      <w:r>
        <w:t xml:space="preserve">: 2. polovina kurzu (měsíce 3-4)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Cílová skupina</w:t>
      </w:r>
      <w:r>
        <w:t xml:space="preserve">: Zaměstnanci napříč organizačními úrovněmi</w:t>
      </w:r>
    </w:p>
    <w:bookmarkEnd w:id="21"/>
    <w:bookmarkStart w:id="22" w:name="identifikované-potřeby"/>
    <w:p>
      <w:pPr>
        <w:pStyle w:val="Heading3"/>
      </w:pPr>
      <w:r>
        <w:t xml:space="preserve">Identifikované potřeby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Standardizace procesů</w:t>
      </w:r>
      <w:r>
        <w:t xml:space="preserve">: jednotný postup pro zadávání a schvalování projektů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Dokumentační deficit</w:t>
      </w:r>
      <w:r>
        <w:t xml:space="preserve">: strukturovaný způsob uchovávání projektové dokumentace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Transparentnost</w:t>
      </w:r>
      <w:r>
        <w:t xml:space="preserve">: viditelnost průběhu schvalování a realizace projektů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Automatizace</w:t>
      </w:r>
      <w:r>
        <w:t xml:space="preserve">: manuální procesy zpomalují implementaci inovací</w:t>
      </w:r>
    </w:p>
    <w:bookmarkEnd w:id="22"/>
    <w:bookmarkStart w:id="23" w:name="technologické-předpoklady"/>
    <w:p>
      <w:pPr>
        <w:pStyle w:val="Heading3"/>
      </w:pPr>
      <w:r>
        <w:t xml:space="preserve">Technologické předpoklady</w:t>
      </w:r>
    </w:p>
    <w:p>
      <w:pPr>
        <w:numPr>
          <w:ilvl w:val="0"/>
          <w:numId w:val="1003"/>
        </w:numPr>
        <w:pStyle w:val="Compact"/>
      </w:pPr>
      <w:r>
        <w:t xml:space="preserve">GitHub pro verzování a správu dokumentace</w:t>
      </w:r>
    </w:p>
    <w:p>
      <w:pPr>
        <w:numPr>
          <w:ilvl w:val="0"/>
          <w:numId w:val="1003"/>
        </w:numPr>
        <w:pStyle w:val="Compact"/>
      </w:pPr>
      <w:r>
        <w:t xml:space="preserve">Docker pro kontejnerizaci řešení</w:t>
      </w:r>
    </w:p>
    <w:p>
      <w:pPr>
        <w:numPr>
          <w:ilvl w:val="0"/>
          <w:numId w:val="1003"/>
        </w:numPr>
        <w:pStyle w:val="Compact"/>
      </w:pPr>
      <w:r>
        <w:t xml:space="preserve">AWS Cloud Services pro škálovatelnou infrastrukturu</w:t>
      </w:r>
    </w:p>
    <w:p>
      <w:pPr>
        <w:numPr>
          <w:ilvl w:val="0"/>
          <w:numId w:val="1003"/>
        </w:numPr>
        <w:pStyle w:val="Compact"/>
      </w:pPr>
      <w:r>
        <w:t xml:space="preserve">Strukturované datové úložiště pro automatické načítání projektů</w:t>
      </w:r>
    </w:p>
    <w:bookmarkEnd w:id="23"/>
    <w:bookmarkEnd w:id="24"/>
    <w:bookmarkStart w:id="28" w:name="flow-chart-projektu"/>
    <w:p>
      <w:pPr>
        <w:pStyle w:val="Heading2"/>
      </w:pPr>
      <w:r>
        <w:t xml:space="preserve">Flow chart projektu</w:t>
      </w:r>
    </w:p>
    <w:p>
      <w:pPr>
        <w:pStyle w:val="CaptionedFigure"/>
      </w:pPr>
      <w:r>
        <w:drawing>
          <wp:inline>
            <wp:extent cx="5334000" cy="3420306"/>
            <wp:effectExtent b="0" l="0" r="0" t="0"/>
            <wp:docPr descr="Flow chart projektu" title="" id="26" name="Picture"/>
            <a:graphic>
              <a:graphicData uri="http://schemas.openxmlformats.org/drawingml/2006/picture">
                <pic:pic>
                  <pic:nvPicPr>
                    <pic:cNvPr descr="flow-chart-projektu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Flow chart projektu</w:t>
      </w:r>
    </w:p>
    <w:bookmarkEnd w:id="28"/>
    <w:bookmarkStart w:id="34" w:name="struktura-návrhu-projektu"/>
    <w:p>
      <w:pPr>
        <w:pStyle w:val="Heading2"/>
      </w:pPr>
      <w:r>
        <w:t xml:space="preserve">Struktura návrhu projektu</w:t>
      </w:r>
    </w:p>
    <w:bookmarkStart w:id="29" w:name="identifikační-údaje"/>
    <w:p>
      <w:pPr>
        <w:pStyle w:val="Heading3"/>
      </w:pPr>
      <w:r>
        <w:t xml:space="preserve">1. Identifikační údaje</w:t>
      </w:r>
    </w:p>
    <w:p>
      <w:pPr>
        <w:pStyle w:val="SourceCode"/>
      </w:pPr>
      <w:r>
        <w:rPr>
          <w:rStyle w:val="FunctionTok"/>
        </w:rPr>
        <w:t xml:space="preserve">project_id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"PROJ-2025-XXX"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"jmeno.prijmeni@brainmarket.cz"</w:t>
      </w:r>
      <w:r>
        <w:br/>
      </w:r>
      <w:r>
        <w:rPr>
          <w:rStyle w:val="FunctionTok"/>
        </w:rPr>
        <w:t xml:space="preserve">department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"nazev_oddeleni"</w:t>
      </w:r>
      <w:r>
        <w:br/>
      </w:r>
      <w:r>
        <w:rPr>
          <w:rStyle w:val="FunctionTok"/>
        </w:rPr>
        <w:t xml:space="preserve">created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"YYYY-MM-DD"</w:t>
      </w:r>
      <w:r>
        <w:br/>
      </w:r>
      <w:r>
        <w:rPr>
          <w:rStyle w:val="FunctionTok"/>
        </w:rPr>
        <w:t xml:space="preserve">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"draft|review|approved|in_progress|completed"</w:t>
      </w:r>
    </w:p>
    <w:bookmarkEnd w:id="29"/>
    <w:bookmarkStart w:id="30" w:name="definice-problému"/>
    <w:p>
      <w:pPr>
        <w:pStyle w:val="Heading3"/>
      </w:pPr>
      <w:r>
        <w:t xml:space="preserve">2. Definice problému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Název problému</w:t>
      </w:r>
      <w:r>
        <w:t xml:space="preserve">: Stručný, výstižný název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Popis současného stavu</w:t>
      </w:r>
      <w:r>
        <w:t xml:space="preserve">: Detailní popis aktuální situace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Identifikované bolesti</w:t>
      </w:r>
      <w:r>
        <w:t xml:space="preserve">: Seznam konkrétních problémů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Dopady na business</w:t>
      </w:r>
      <w:r>
        <w:t xml:space="preserve">: Kvantifikace ztrát/neefektivit</w:t>
      </w:r>
    </w:p>
    <w:bookmarkEnd w:id="30"/>
    <w:bookmarkStart w:id="31" w:name="navrhované-řešení"/>
    <w:p>
      <w:pPr>
        <w:pStyle w:val="Heading3"/>
      </w:pPr>
      <w:r>
        <w:t xml:space="preserve">3. Navrhované řešení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Technologický stack</w:t>
      </w:r>
      <w:r>
        <w:t xml:space="preserve">: Seznam použitých technologií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Architektura řešení</w:t>
      </w:r>
      <w:r>
        <w:t xml:space="preserve">: Vysokoúrovňový návrh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Očekávané přínosy</w:t>
      </w:r>
      <w:r>
        <w:t xml:space="preserve">: Měřitelné benefity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Rizika a mitigace</w:t>
      </w:r>
      <w:r>
        <w:t xml:space="preserve">: Identifikace rizik a protiopatření</w:t>
      </w:r>
    </w:p>
    <w:bookmarkEnd w:id="31"/>
    <w:bookmarkStart w:id="32" w:name="flow-chart"/>
    <w:p>
      <w:pPr>
        <w:pStyle w:val="Heading3"/>
      </w:pPr>
      <w:r>
        <w:t xml:space="preserve">4. Flow chart</w:t>
      </w:r>
    </w:p>
    <w:bookmarkEnd w:id="32"/>
    <w:bookmarkStart w:id="33" w:name="implementační-plán"/>
    <w:p>
      <w:pPr>
        <w:pStyle w:val="Heading3"/>
      </w:pPr>
      <w:r>
        <w:t xml:space="preserve">5. Implementační plán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Fáze projektu</w:t>
      </w:r>
      <w:r>
        <w:t xml:space="preserve">: Rozdělení do logických celků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Časový harmonogram</w:t>
      </w:r>
      <w:r>
        <w:t xml:space="preserve">: Ganttův diagram nebo tabulka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Požadované zdroje</w:t>
      </w:r>
      <w:r>
        <w:t xml:space="preserve">: Lidské, technické, finanční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Milníky</w:t>
      </w:r>
      <w:r>
        <w:t xml:space="preserve">: Klíčové body kontroly postupu</w:t>
      </w:r>
    </w:p>
    <w:bookmarkEnd w:id="33"/>
    <w:bookmarkEnd w:id="34"/>
    <w:bookmarkStart w:id="37" w:name="ukládání-materiálů-dílčích-projektů"/>
    <w:p>
      <w:pPr>
        <w:pStyle w:val="Heading2"/>
      </w:pPr>
      <w:r>
        <w:t xml:space="preserve">Ukládání materiálů dílčích projektů</w:t>
      </w:r>
    </w:p>
    <w:bookmarkStart w:id="35" w:name="adresářová-struktura"/>
    <w:p>
      <w:pPr>
        <w:pStyle w:val="Heading3"/>
      </w:pPr>
      <w:r>
        <w:t xml:space="preserve">Adresářová struktura</w:t>
      </w:r>
    </w:p>
    <w:p>
      <w:pPr>
        <w:pStyle w:val="SourceCode"/>
      </w:pPr>
      <w:r>
        <w:rPr>
          <w:rStyle w:val="VerbatimChar"/>
        </w:rPr>
        <w:t xml:space="preserve">hylmar-brain-digital-horizon/</w:t>
      </w:r>
      <w:r>
        <w:br/>
      </w:r>
      <w:r>
        <w:rPr>
          <w:rStyle w:val="VerbatimChar"/>
        </w:rPr>
        <w:t xml:space="preserve">├── PROJECTS/</w:t>
      </w:r>
      <w:r>
        <w:br/>
      </w:r>
      <w:r>
        <w:rPr>
          <w:rStyle w:val="VerbatimChar"/>
        </w:rPr>
        <w:t xml:space="preserve">│   └── Projekty digitalizace BRAINMARKET/</w:t>
      </w:r>
      <w:r>
        <w:br/>
      </w:r>
      <w:r>
        <w:rPr>
          <w:rStyle w:val="VerbatimChar"/>
        </w:rPr>
        <w:t xml:space="preserve">│       ├── projekt.md                 # Hlavní dokument projektu</w:t>
      </w:r>
      <w:r>
        <w:br/>
      </w:r>
      <w:r>
        <w:rPr>
          <w:rStyle w:val="VerbatimChar"/>
        </w:rPr>
        <w:t xml:space="preserve">│       ├── flow-chart-projektu.mmd    # Zdrojový kód pro flow chart</w:t>
      </w:r>
      <w:r>
        <w:br/>
      </w:r>
      <w:r>
        <w:rPr>
          <w:rStyle w:val="VerbatimChar"/>
        </w:rPr>
        <w:t xml:space="preserve">│       ├── flow-chart-projektu.png    # Obrázek flow chart</w:t>
      </w:r>
      <w:r>
        <w:br/>
      </w:r>
      <w:r>
        <w:rPr>
          <w:rStyle w:val="VerbatimChar"/>
        </w:rPr>
        <w:t xml:space="preserve">│       ├── podklady/                  # Podpůrné materiály</w:t>
      </w:r>
      <w:r>
        <w:br/>
      </w:r>
      <w:r>
        <w:rPr>
          <w:rStyle w:val="VerbatimChar"/>
        </w:rPr>
        <w:t xml:space="preserve">│       │   ├── analyza/               # Analytické dokumenty</w:t>
      </w:r>
      <w:r>
        <w:br/>
      </w:r>
      <w:r>
        <w:rPr>
          <w:rStyle w:val="VerbatimChar"/>
        </w:rPr>
        <w:t xml:space="preserve">│       │   ├── navrhy/                # Technické návrhy</w:t>
      </w:r>
      <w:r>
        <w:br/>
      </w:r>
      <w:r>
        <w:rPr>
          <w:rStyle w:val="VerbatimChar"/>
        </w:rPr>
        <w:t xml:space="preserve">│       │   └── prezentace/            # Prezentační materiály</w:t>
      </w:r>
      <w:r>
        <w:br/>
      </w:r>
      <w:r>
        <w:rPr>
          <w:rStyle w:val="VerbatimChar"/>
        </w:rPr>
        <w:t xml:space="preserve">│       ├── src/                       # Zdrojové kódy</w:t>
      </w:r>
      <w:r>
        <w:br/>
      </w:r>
      <w:r>
        <w:rPr>
          <w:rStyle w:val="VerbatimChar"/>
        </w:rPr>
        <w:t xml:space="preserve">│       │   ├── scripts/               # Automatizační skripty</w:t>
      </w:r>
      <w:r>
        <w:br/>
      </w:r>
      <w:r>
        <w:rPr>
          <w:rStyle w:val="VerbatimChar"/>
        </w:rPr>
        <w:t xml:space="preserve">│       │   └── configs/               # Konfigurační soubory</w:t>
      </w:r>
      <w:r>
        <w:br/>
      </w:r>
      <w:r>
        <w:rPr>
          <w:rStyle w:val="VerbatimChar"/>
        </w:rPr>
        <w:t xml:space="preserve">│       └── docs/                      # Technická dokumentace</w:t>
      </w:r>
      <w:r>
        <w:br/>
      </w:r>
      <w:r>
        <w:rPr>
          <w:rStyle w:val="VerbatimChar"/>
        </w:rPr>
        <w:t xml:space="preserve">│           ├── api/                   # API dokumentace</w:t>
      </w:r>
      <w:r>
        <w:br/>
      </w:r>
      <w:r>
        <w:rPr>
          <w:rStyle w:val="VerbatimChar"/>
        </w:rPr>
        <w:t xml:space="preserve">│           └── user-guide/            # Uživatelská příručka</w:t>
      </w:r>
    </w:p>
    <w:bookmarkEnd w:id="35"/>
    <w:bookmarkStart w:id="36" w:name="metadata-pro-automatické-načítání"/>
    <w:p>
      <w:pPr>
        <w:pStyle w:val="Heading3"/>
      </w:pPr>
      <w:r>
        <w:t xml:space="preserve">Metadata pro automatické načítání</w:t>
      </w:r>
    </w:p>
    <w:p>
      <w:pPr>
        <w:pStyle w:val="FirstParagraph"/>
      </w:pPr>
      <w:r>
        <w:t xml:space="preserve">Každý projekt musí obsahovat ve svém záhlaví tato metadata, a to pod nadpisem první úrovně.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Projekty digitalizace BRAINMARKET</w:t>
      </w:r>
      <w:r>
        <w:br/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469a487d-1503-47cf-a5fe-2228361f25bd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Jiří Hylmar</w:t>
      </w:r>
      <w:r>
        <w:br/>
      </w:r>
      <w:r>
        <w:rPr>
          <w:rStyle w:val="FunctionTok"/>
        </w:rPr>
        <w:t xml:space="preserve">Updated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2025-06-15T14:28:32Z</w:t>
      </w:r>
      <w:r>
        <w:br/>
      </w:r>
      <w:r>
        <w:rPr>
          <w:rStyle w:val="FunctionTok"/>
        </w:rPr>
        <w:t xml:space="preserve">Master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mkdocs</w:t>
      </w:r>
      <w:r>
        <w:br/>
      </w:r>
      <w:r>
        <w:rPr>
          <w:rStyle w:val="FunctionTok"/>
        </w:rPr>
        <w:t xml:space="preserve">Contributors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Lukáš Orčík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Matěj Veselý</w:t>
      </w:r>
      <w:r>
        <w:br/>
      </w:r>
      <w:r>
        <w:rPr>
          <w:rStyle w:val="FunctionTok"/>
        </w:rPr>
        <w:t xml:space="preserve">Purpose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Implementační plán automatizací BRAINMARKET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Konsolidace dílčích projektů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Vzor zpracování projektu</w:t>
      </w:r>
      <w:r>
        <w:br/>
      </w:r>
      <w:r>
        <w:rPr>
          <w:rStyle w:val="FunctionTok"/>
        </w:rPr>
        <w:t xml:space="preserve">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2025-06-13</w:t>
      </w:r>
      <w:r>
        <w:br/>
      </w:r>
      <w:r>
        <w:rPr>
          <w:rStyle w:val="FunctionTok"/>
        </w:rPr>
        <w:t xml:space="preserve">End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2025-08-30</w:t>
      </w:r>
      <w:r>
        <w:br/>
      </w:r>
      <w:r>
        <w:rPr>
          <w:rStyle w:val="FunctionTok"/>
        </w:rPr>
        <w:t xml:space="preserve">Implementation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80 hodin</w:t>
      </w:r>
      <w:r>
        <w:br/>
      </w:r>
      <w:r>
        <w:rPr>
          <w:rStyle w:val="FunctionTok"/>
        </w:rPr>
        <w:t xml:space="preserve">Priority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vysoká</w:t>
      </w:r>
      <w:r>
        <w:br/>
      </w:r>
      <w:r>
        <w:rPr>
          <w:rStyle w:val="FunctionTok"/>
        </w:rPr>
        <w:t xml:space="preserve">Status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probíhá</w:t>
      </w:r>
      <w:r>
        <w:br/>
      </w:r>
      <w:r>
        <w:rPr>
          <w:rStyle w:val="FunctionTok"/>
        </w:rPr>
        <w:t xml:space="preserve">Metrics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40 hodin ušetřeného času měsíčně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přesnot nalezení relevantních informací z jednoho místa 95%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návratnost 2 měsíce od dokončení projektu</w:t>
      </w:r>
    </w:p>
    <w:bookmarkEnd w:id="36"/>
    <w:bookmarkEnd w:id="37"/>
    <w:bookmarkStart w:id="40" w:name="metriky-úspěšnosti"/>
    <w:p>
      <w:pPr>
        <w:pStyle w:val="Heading2"/>
      </w:pPr>
      <w:r>
        <w:t xml:space="preserve">Metriky úspěšnosti</w:t>
      </w:r>
    </w:p>
    <w:bookmarkStart w:id="38" w:name="kvantitativní-ukazatele"/>
    <w:p>
      <w:pPr>
        <w:pStyle w:val="Heading3"/>
      </w:pPr>
      <w:r>
        <w:t xml:space="preserve">Kvantitativní ukazatele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Počet podaných návrhů</w:t>
      </w:r>
      <w:r>
        <w:t xml:space="preserve">:</w:t>
      </w:r>
      <w:r>
        <w:t xml:space="preserve"> </w:t>
      </w:r>
      <w:r>
        <w:t xml:space="preserve">Cíl 10+ za kurz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Míra schválení</w:t>
      </w:r>
      <w:r>
        <w:t xml:space="preserve">: Min. 40% návrhů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Doba implementace</w:t>
      </w:r>
      <w:r>
        <w:t xml:space="preserve">: Průměrně do 3 měsíců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ROI projektů</w:t>
      </w:r>
      <w:r>
        <w:t xml:space="preserve">: Návratnost do 12 měsíců</w:t>
      </w:r>
    </w:p>
    <w:bookmarkEnd w:id="38"/>
    <w:bookmarkStart w:id="39" w:name="kvalitativní-ukazatele"/>
    <w:p>
      <w:pPr>
        <w:pStyle w:val="Heading3"/>
      </w:pPr>
      <w:r>
        <w:t xml:space="preserve">Kvalitativní ukazatele</w:t>
      </w:r>
    </w:p>
    <w:p>
      <w:pPr>
        <w:numPr>
          <w:ilvl w:val="0"/>
          <w:numId w:val="1008"/>
        </w:numPr>
        <w:pStyle w:val="Compact"/>
      </w:pPr>
      <w:r>
        <w:t xml:space="preserve">Zvýšení digitální gramotnosti účastníků</w:t>
      </w:r>
    </w:p>
    <w:p>
      <w:pPr>
        <w:numPr>
          <w:ilvl w:val="0"/>
          <w:numId w:val="1008"/>
        </w:numPr>
        <w:pStyle w:val="Compact"/>
      </w:pPr>
      <w:r>
        <w:t xml:space="preserve">Zlepšení firemní kultury inovací</w:t>
      </w:r>
    </w:p>
    <w:p>
      <w:pPr>
        <w:numPr>
          <w:ilvl w:val="0"/>
          <w:numId w:val="1008"/>
        </w:numPr>
        <w:pStyle w:val="Compact"/>
      </w:pPr>
      <w:r>
        <w:t xml:space="preserve">Posílení mezioborové spolupráce</w:t>
      </w:r>
    </w:p>
    <w:p>
      <w:pPr>
        <w:numPr>
          <w:ilvl w:val="0"/>
          <w:numId w:val="1008"/>
        </w:numPr>
        <w:pStyle w:val="Compact"/>
      </w:pPr>
      <w:r>
        <w:t xml:space="preserve">Vytvoření knowledge base pro budoucí projekty</w:t>
      </w:r>
    </w:p>
    <w:bookmarkEnd w:id="39"/>
    <w:bookmarkEnd w:id="40"/>
    <w:bookmarkStart w:id="43" w:name="podpora-a-zdroje"/>
    <w:p>
      <w:pPr>
        <w:pStyle w:val="Heading2"/>
      </w:pPr>
      <w:r>
        <w:t xml:space="preserve">Podpora a zdroje</w:t>
      </w:r>
    </w:p>
    <w:bookmarkStart w:id="41" w:name="interní-podpora"/>
    <w:p>
      <w:pPr>
        <w:pStyle w:val="Heading3"/>
      </w:pPr>
      <w:r>
        <w:t xml:space="preserve">Interní podpora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Lektoři kurzu</w:t>
      </w:r>
      <w:r>
        <w:t xml:space="preserve">: Technické konzultace a mentoring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Kurátor kurzu</w:t>
      </w:r>
      <w:r>
        <w:t xml:space="preserve">: Celkový přehled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IT oddělení</w:t>
      </w:r>
      <w:r>
        <w:t xml:space="preserve">: Infrastruktura a integrace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Management</w:t>
      </w:r>
      <w:r>
        <w:t xml:space="preserve">: Strategické směřování a rozpočet</w:t>
      </w:r>
    </w:p>
    <w:bookmarkEnd w:id="41"/>
    <w:bookmarkStart w:id="42" w:name="externí-zdroje"/>
    <w:p>
      <w:pPr>
        <w:pStyle w:val="Heading3"/>
      </w:pPr>
      <w:r>
        <w:t xml:space="preserve">Externí zdroje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GitHub dokumentace</w:t>
      </w:r>
      <w:r>
        <w:t xml:space="preserve">: Pro verzování a spolupráci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AWS dokumentace</w:t>
      </w:r>
      <w:r>
        <w:t xml:space="preserve">: Pro cloudová řešení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Docker Hub</w:t>
      </w:r>
      <w:r>
        <w:t xml:space="preserve">: Pro kontejnerizované aplikace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Stack Overflow</w:t>
      </w:r>
      <w:r>
        <w:t xml:space="preserve">: Pro řešení technických problémů</w:t>
      </w:r>
    </w:p>
    <w:bookmarkEnd w:id="42"/>
    <w:bookmarkEnd w:id="43"/>
    <w:bookmarkStart w:id="44" w:name="závěr"/>
    <w:p>
      <w:pPr>
        <w:pStyle w:val="Heading2"/>
      </w:pPr>
      <w:r>
        <w:t xml:space="preserve">Závěr</w:t>
      </w:r>
    </w:p>
    <w:p>
      <w:pPr>
        <w:pStyle w:val="FirstParagraph"/>
      </w:pPr>
      <w:r>
        <w:t xml:space="preserve">Projekt Projekty digitalizace BRAINMARKET vytváří strukturovaný rámec pro digitální transformaci společnosti prostřednictvím systematického přístupu k identifikaci, schvalování a implementaci automatizačních projektů. Kombinací vzdělávání, praktické aplikace a kontinuální podpory umožňuje zaměstnancům aktivně utvářet digitální budoucnost firmy.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Dokument je živý a bude průběžně aktualizován na základě zkušeností z realizace projektů.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Projekty digitalizace BRAINMARKET</dc:title>
  <dc:creator/>
  <cp:keywords/>
  <dcterms:created xsi:type="dcterms:W3CDTF">2025-06-15T17:43:13Z</dcterms:created>
  <dcterms:modified xsi:type="dcterms:W3CDTF">2025-06-15T17:43:13Z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cs</vt:lpwstr>
  </property>
  <property fmtid="{D5CDD505-2E9C-101B-9397-08002B2CF9AE}" pid="3" name="tags">
    <vt:lpwstr/>
  </property>
</Properties>
</file>