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2A4" w14:textId="309137D5" w:rsidR="002F3E29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 xml:space="preserve">CS 767 Advanced Machine Learning Homework </w:t>
      </w:r>
      <w:r w:rsidR="00AA5200">
        <w:rPr>
          <w:rFonts w:ascii="Times New Roman" w:hAnsi="Times New Roman" w:cs="Times New Roman"/>
        </w:rPr>
        <w:t>7</w:t>
      </w:r>
    </w:p>
    <w:p w14:paraId="703382C7" w14:textId="1BD3C815" w:rsidR="00996274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>Joseph Rissman</w:t>
      </w:r>
    </w:p>
    <w:p w14:paraId="31CE9A9C" w14:textId="41DB7993" w:rsidR="002F3E29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>U09545917</w:t>
      </w:r>
    </w:p>
    <w:p w14:paraId="2CB01D10" w14:textId="2B12D311" w:rsidR="003A3A81" w:rsidRPr="00AA5200" w:rsidRDefault="00AA5200" w:rsidP="00AA52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AA5200">
        <w:rPr>
          <w:rFonts w:ascii="Times New Roman" w:hAnsi="Times New Roman" w:cs="Times New Roman"/>
          <w:b/>
          <w:bCs/>
        </w:rPr>
        <w:t xml:space="preserve">Logic Gates. </w:t>
      </w:r>
      <w:r w:rsidRPr="00AA5200">
        <w:rPr>
          <w:rFonts w:ascii="Times New Roman" w:hAnsi="Times New Roman" w:cs="Times New Roman"/>
        </w:rPr>
        <w:t>In class, we discussed that the XOR gate could be realized with a multi-layer feedforward network by</w:t>
      </w:r>
      <w:r w:rsidRPr="00AA5200">
        <w:rPr>
          <w:rFonts w:ascii="Times New Roman" w:hAnsi="Times New Roman" w:cs="Times New Roman"/>
        </w:rPr>
        <w:t xml:space="preserve"> </w:t>
      </w:r>
      <w:r w:rsidRPr="00AA5200">
        <w:rPr>
          <w:rFonts w:ascii="Times New Roman" w:hAnsi="Times New Roman" w:cs="Times New Roman"/>
        </w:rPr>
        <w:t xml:space="preserve">observing that for any two binary inputs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 w:rsidRPr="00AA5200">
        <w:rPr>
          <w:rFonts w:ascii="Times New Roman" w:eastAsiaTheme="minorEastAsia" w:hAnsi="Times New Roman" w:cs="Times New Roman"/>
        </w:rPr>
        <w:t>and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AA5200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Cambria Math"/>
          </w:rPr>
          <m:t xml:space="preserve"> XOR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 xml:space="preserve"> AND 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 xml:space="preserve">NOT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 xml:space="preserve"> OR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 xml:space="preserve">NOT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 xml:space="preserve"> AND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AA5200">
        <w:rPr>
          <w:rFonts w:ascii="Times New Roman" w:hAnsi="Times New Roman" w:cs="Times New Roman"/>
        </w:rPr>
        <w:t>. Draw</w:t>
      </w:r>
      <w:r w:rsidRPr="00AA5200">
        <w:rPr>
          <w:rFonts w:ascii="Times New Roman" w:hAnsi="Times New Roman" w:cs="Times New Roman"/>
        </w:rPr>
        <w:t xml:space="preserve"> </w:t>
      </w:r>
      <w:r w:rsidRPr="00AA5200">
        <w:rPr>
          <w:rFonts w:ascii="Times New Roman" w:hAnsi="Times New Roman" w:cs="Times New Roman"/>
        </w:rPr>
        <w:t>the complete network for the XOR gate showing all weights and biases for each neuron in the network.</w:t>
      </w:r>
    </w:p>
    <w:p w14:paraId="0FB8B8BE" w14:textId="56299A79" w:rsidR="00603D11" w:rsidRDefault="00AA5200" w:rsidP="00191404">
      <w:pPr>
        <w:pStyle w:val="ListParagraph"/>
        <w:ind w:left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A149AB6" wp14:editId="54ADD1D7">
            <wp:extent cx="3960332" cy="2887825"/>
            <wp:effectExtent l="0" t="0" r="0" b="0"/>
            <wp:docPr id="5384405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40589" name="Picture 2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8" t="34585" b="869"/>
                    <a:stretch/>
                  </pic:blipFill>
                  <pic:spPr bwMode="auto">
                    <a:xfrm>
                      <a:off x="0" y="0"/>
                      <a:ext cx="3960938" cy="2888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5D41" w14:textId="6C1BED05" w:rsidR="00AA5200" w:rsidRDefault="00AA5200" w:rsidP="00191404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</m:sSub>
        <m:r>
          <w:rPr>
            <w:rFonts w:ascii="Cambria Math" w:eastAsiaTheme="minorEastAsia" w:hAnsi="Cambria Math" w:cs="Times New Roman"/>
          </w:rPr>
          <m:t>=-1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01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r>
          <w:rPr>
            <w:rFonts w:ascii="Cambria Math" w:eastAsiaTheme="minorEastAsia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>.5</m:t>
        </m:r>
      </m:oMath>
    </w:p>
    <w:p w14:paraId="3D6E845A" w14:textId="59CB463D" w:rsidR="00734566" w:rsidRPr="00EF425E" w:rsidRDefault="00734566" w:rsidP="00191404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21</m:t>
            </m:r>
          </m:sub>
        </m:sSub>
        <m:r>
          <w:rPr>
            <w:rFonts w:ascii="Cambria Math" w:eastAsiaTheme="minorEastAsia" w:hAnsi="Cambria Math" w:cs="Times New Roman"/>
          </w:rPr>
          <m:t>=-1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22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02</m:t>
            </m:r>
          </m:sub>
        </m:sSub>
        <m:r>
          <w:rPr>
            <w:rFonts w:ascii="Cambria Math" w:eastAsiaTheme="minorEastAsia" w:hAnsi="Cambria Math" w:cs="Times New Roman"/>
          </w:rPr>
          <m:t>=-0.5</m:t>
        </m:r>
      </m:oMath>
    </w:p>
    <w:p w14:paraId="2F5AF435" w14:textId="275241D5" w:rsidR="00EF425E" w:rsidRPr="00EF425E" w:rsidRDefault="00EF425E" w:rsidP="00191404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31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32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03</m:t>
            </m:r>
          </m:sub>
        </m:sSub>
        <m:r>
          <w:rPr>
            <w:rFonts w:ascii="Cambria Math" w:eastAsiaTheme="minorEastAsia" w:hAnsi="Cambria Math" w:cs="Times New Roman"/>
          </w:rPr>
          <m:t>=-0.5</m:t>
        </m:r>
      </m:oMath>
    </w:p>
    <w:p w14:paraId="66798782" w14:textId="77777777" w:rsidR="00AA5200" w:rsidRDefault="00AA5200" w:rsidP="00191404">
      <w:pPr>
        <w:pStyle w:val="ListParagraph"/>
        <w:ind w:left="0"/>
        <w:rPr>
          <w:rFonts w:ascii="Times New Roman" w:eastAsiaTheme="minorEastAsia" w:hAnsi="Times New Roman" w:cs="Times New Roman"/>
        </w:rPr>
      </w:pPr>
    </w:p>
    <w:p w14:paraId="2BF201C9" w14:textId="29E5CBD5" w:rsidR="00F47DA6" w:rsidRDefault="00F47DA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7FB9C19" w14:textId="77777777" w:rsidR="00EF425E" w:rsidRPr="00F47DA6" w:rsidRDefault="00EF425E" w:rsidP="00EF42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F425E">
        <w:rPr>
          <w:rFonts w:ascii="Times New Roman" w:hAnsi="Times New Roman" w:cs="Times New Roman"/>
          <w:b/>
          <w:bCs/>
        </w:rPr>
        <w:lastRenderedPageBreak/>
        <w:t xml:space="preserve">Three-input gates. </w:t>
      </w:r>
      <w:r w:rsidRPr="00EF425E">
        <w:rPr>
          <w:rFonts w:ascii="Times New Roman" w:hAnsi="Times New Roman" w:cs="Times New Roman"/>
        </w:rPr>
        <w:t>Suppose I wish to implement</w:t>
      </w:r>
      <w:r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 xml:space="preserve"> AND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 xml:space="preserve"> AND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Pr="00EF425E">
        <w:rPr>
          <w:rFonts w:ascii="Times New Roman" w:hAnsi="Times New Roman" w:cs="Times New Roman"/>
        </w:rPr>
        <w:t>. Can I realize this gate using (a) two neurons each</w:t>
      </w:r>
      <w:r w:rsidRPr="00EF425E">
        <w:rPr>
          <w:rFonts w:ascii="Times New Roman" w:hAnsi="Times New Roman" w:cs="Times New Roman"/>
        </w:rPr>
        <w:t xml:space="preserve"> </w:t>
      </w:r>
      <w:r w:rsidRPr="00EF425E">
        <w:rPr>
          <w:rFonts w:ascii="Times New Roman" w:hAnsi="Times New Roman" w:cs="Times New Roman"/>
        </w:rPr>
        <w:t>with 2 inputs and a bias, and (b) a single neuron with 3 inputs and a bias? Whenever possible, draw the network with all</w:t>
      </w:r>
      <w:r w:rsidRPr="00EF425E">
        <w:rPr>
          <w:rFonts w:ascii="Times New Roman" w:hAnsi="Times New Roman" w:cs="Times New Roman"/>
        </w:rPr>
        <w:t xml:space="preserve"> </w:t>
      </w:r>
      <w:r w:rsidRPr="00EF425E">
        <w:rPr>
          <w:rFonts w:ascii="Times New Roman" w:hAnsi="Times New Roman" w:cs="Times New Roman"/>
        </w:rPr>
        <w:t>weights and activation functions</w:t>
      </w:r>
      <w:r>
        <w:rPr>
          <w:rFonts w:ascii="Times New Roman" w:hAnsi="Times New Roman" w:cs="Times New Roman"/>
        </w:rPr>
        <w:t>.</w:t>
      </w:r>
    </w:p>
    <w:p w14:paraId="63F3907F" w14:textId="4DDBAB42" w:rsidR="00F47DA6" w:rsidRPr="00F47DA6" w:rsidRDefault="00F47DA6" w:rsidP="00F47DA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45DF6F" wp14:editId="10DA995E">
            <wp:extent cx="4360244" cy="2172235"/>
            <wp:effectExtent l="0" t="0" r="0" b="0"/>
            <wp:docPr id="1277924232" name="Picture 3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4232" name="Picture 3" descr="A diagram of a mathematical equation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8" t="8905" r="3316" b="10667"/>
                    <a:stretch/>
                  </pic:blipFill>
                  <pic:spPr bwMode="auto">
                    <a:xfrm>
                      <a:off x="0" y="0"/>
                      <a:ext cx="4411729" cy="219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30675" w14:textId="781E3816" w:rsidR="00F47DA6" w:rsidRDefault="00F47DA6" w:rsidP="00F47DA6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01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.5</m:t>
        </m:r>
      </m:oMath>
    </w:p>
    <w:p w14:paraId="24ABBA01" w14:textId="64BBE10A" w:rsidR="00F47DA6" w:rsidRDefault="00F47DA6" w:rsidP="00F47DA6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21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22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02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>.5</m:t>
        </m:r>
      </m:oMath>
    </w:p>
    <w:p w14:paraId="40873F73" w14:textId="77777777" w:rsidR="00F47DA6" w:rsidRDefault="00F47DA6" w:rsidP="00F47DA6">
      <w:pPr>
        <w:pStyle w:val="ListParagraph"/>
        <w:ind w:left="0"/>
        <w:rPr>
          <w:rFonts w:ascii="Times New Roman" w:eastAsiaTheme="minorEastAsia" w:hAnsi="Times New Roman" w:cs="Times New Roman"/>
        </w:rPr>
      </w:pPr>
    </w:p>
    <w:p w14:paraId="72A9C2A2" w14:textId="6FE435C9" w:rsidR="00F47DA6" w:rsidRPr="00EF425E" w:rsidRDefault="00F47DA6" w:rsidP="00F47DA6">
      <w:pPr>
        <w:pStyle w:val="ListParagraph"/>
        <w:ind w:left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0F05E20" wp14:editId="70373434">
            <wp:extent cx="2624178" cy="2039620"/>
            <wp:effectExtent l="0" t="0" r="0" b="5080"/>
            <wp:docPr id="110177108" name="Picture 4" descr="A white circle with arrows pointing to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108" name="Picture 4" descr="A white circle with arrows pointing to a square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6" t="11597" r="5613" b="11597"/>
                    <a:stretch/>
                  </pic:blipFill>
                  <pic:spPr bwMode="auto">
                    <a:xfrm>
                      <a:off x="0" y="0"/>
                      <a:ext cx="2677290" cy="208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24819" w14:textId="684AC95A" w:rsidR="00F47DA6" w:rsidRDefault="00F47DA6" w:rsidP="00F47DA6">
      <w:pPr>
        <w:pStyle w:val="ListParagraph"/>
        <w:ind w:left="0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13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</w:rPr>
              <m:t>01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r>
          <w:rPr>
            <w:rFonts w:ascii="Cambria Math" w:eastAsiaTheme="minorEastAsia" w:hAnsi="Cambria Math" w:cs="Times New Roman"/>
          </w:rPr>
          <m:t>2</m:t>
        </m:r>
        <m:r>
          <w:rPr>
            <w:rFonts w:ascii="Cambria Math" w:eastAsiaTheme="minorEastAsia" w:hAnsi="Cambria Math" w:cs="Times New Roman"/>
          </w:rPr>
          <m:t>.5</m:t>
        </m:r>
      </m:oMath>
    </w:p>
    <w:p w14:paraId="585F5092" w14:textId="77777777" w:rsidR="00F47DA6" w:rsidRPr="00EF425E" w:rsidRDefault="00F47DA6" w:rsidP="00F47DA6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F6837C0" w14:textId="129C1C3F" w:rsidR="007014B3" w:rsidRPr="00F47DA6" w:rsidRDefault="007014B3" w:rsidP="00F47DA6">
      <w:pPr>
        <w:rPr>
          <w:rFonts w:ascii="Times New Roman" w:hAnsi="Times New Roman" w:cs="Times New Roman"/>
          <w:b/>
          <w:bCs/>
        </w:rPr>
      </w:pPr>
      <w:r w:rsidRPr="00F47DA6">
        <w:rPr>
          <w:rFonts w:ascii="Times New Roman" w:hAnsi="Times New Roman" w:cs="Times New Roman"/>
          <w:b/>
          <w:bCs/>
        </w:rPr>
        <w:br w:type="page"/>
      </w:r>
    </w:p>
    <w:p w14:paraId="23430D8A" w14:textId="7DF1E7B2" w:rsidR="005B0DFA" w:rsidRPr="005B0DFA" w:rsidRDefault="005B0DFA" w:rsidP="005B0D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0DFA">
        <w:rPr>
          <w:rFonts w:ascii="Times New Roman" w:hAnsi="Times New Roman" w:cs="Times New Roman"/>
          <w:b/>
          <w:bCs/>
        </w:rPr>
        <w:lastRenderedPageBreak/>
        <w:t xml:space="preserve">Bagging. </w:t>
      </w:r>
      <w:r w:rsidRPr="005B0DFA">
        <w:rPr>
          <w:rFonts w:ascii="Times New Roman" w:hAnsi="Times New Roman" w:cs="Times New Roman"/>
        </w:rPr>
        <w:t>In this exercise, we will numerically estimate the probability that a given</w:t>
      </w:r>
      <w:r>
        <w:rPr>
          <w:rFonts w:ascii="Times New Roman" w:hAnsi="Times New Roman" w:cs="Times New Roman"/>
        </w:rPr>
        <w:t xml:space="preserve"> </w:t>
      </w:r>
      <w:r w:rsidRPr="005B0DFA">
        <w:rPr>
          <w:rFonts w:ascii="Times New Roman" w:hAnsi="Times New Roman" w:cs="Times New Roman"/>
        </w:rPr>
        <w:t>observation is part of a bootstrap</w:t>
      </w:r>
      <w:r>
        <w:rPr>
          <w:rFonts w:ascii="Times New Roman" w:hAnsi="Times New Roman" w:cs="Times New Roman"/>
        </w:rPr>
        <w:t xml:space="preserve"> </w:t>
      </w:r>
      <w:r w:rsidRPr="005B0DFA">
        <w:rPr>
          <w:rFonts w:ascii="Times New Roman" w:hAnsi="Times New Roman" w:cs="Times New Roman"/>
        </w:rPr>
        <w:t>sample (</w:t>
      </w:r>
      <w:r w:rsidRPr="005B0DFA">
        <w:rPr>
          <w:rFonts w:ascii="Times New Roman" w:hAnsi="Times New Roman" w:cs="Times New Roman"/>
          <w:b/>
          <w:bCs/>
        </w:rPr>
        <w:t>reference</w:t>
      </w:r>
      <w:r w:rsidRPr="005B0DFA">
        <w:rPr>
          <w:rFonts w:ascii="Times New Roman" w:hAnsi="Times New Roman" w:cs="Times New Roman"/>
        </w:rPr>
        <w:t>: Sec. 5.2 and 5.4, ISLP).</w:t>
      </w:r>
    </w:p>
    <w:p w14:paraId="03766DB9" w14:textId="03EFD71D" w:rsidR="005B0DFA" w:rsidRPr="005B0DFA" w:rsidRDefault="005B0DFA" w:rsidP="005B0DF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B0DFA">
        <w:rPr>
          <w:rFonts w:ascii="Times New Roman" w:hAnsi="Times New Roman" w:cs="Times New Roman"/>
        </w:rPr>
        <w:t xml:space="preserve">Generate a set </w:t>
      </w:r>
      <w:r w:rsidRPr="005B0DFA">
        <w:rPr>
          <w:rFonts w:ascii="Cambria Math" w:hAnsi="Cambria Math" w:cs="Cambria Math"/>
        </w:rPr>
        <w:t>𝒟</w:t>
      </w:r>
      <w:r w:rsidRPr="005B0DFA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Cambria Math"/>
          </w:rPr>
          <m:t>n=</m:t>
        </m:r>
        <m:r>
          <w:rPr>
            <w:rFonts w:ascii="Cambria Math" w:hAnsi="Cambria Math" w:cs="Times New Roman"/>
          </w:rPr>
          <m:t>1,000</m:t>
        </m:r>
      </m:oMath>
      <w:r w:rsidRPr="005B0DFA">
        <w:rPr>
          <w:rFonts w:ascii="Times New Roman" w:hAnsi="Times New Roman" w:cs="Times New Roman"/>
        </w:rPr>
        <w:t xml:space="preserve"> random Gaussian observations and tag observation </w:t>
      </w:r>
      <m:oMath>
        <m:r>
          <w:rPr>
            <w:rFonts w:ascii="Cambria Math" w:hAnsi="Cambria Math" w:cs="Cambria Math"/>
          </w:rPr>
          <m:t>j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5B0DFA">
        <w:rPr>
          <w:rFonts w:ascii="Times New Roman" w:hAnsi="Times New Roman" w:cs="Times New Roman"/>
        </w:rPr>
        <w:t>. Generate 200 bootstrapped</w:t>
      </w:r>
      <w:r>
        <w:rPr>
          <w:rFonts w:ascii="Times New Roman" w:hAnsi="Times New Roman" w:cs="Times New Roman"/>
        </w:rPr>
        <w:t xml:space="preserve"> </w:t>
      </w:r>
      <w:r w:rsidRPr="005B0DFA">
        <w:rPr>
          <w:rFonts w:ascii="Times New Roman" w:hAnsi="Times New Roman" w:cs="Times New Roman"/>
        </w:rPr>
        <w:t xml:space="preserve">samples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)</m:t>
            </m:r>
          </m:sup>
        </m:sSup>
        <m: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 xml:space="preserve">1, 2, </m:t>
        </m:r>
        <m:r>
          <w:rPr>
            <w:rFonts w:ascii="Cambria Math" w:hAnsi="Cambria Math" w:cs="Times New Roman"/>
          </w:rPr>
          <m:t>…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200</m:t>
        </m:r>
      </m:oMath>
      <w:r w:rsidRPr="005B0DFA">
        <w:rPr>
          <w:rFonts w:ascii="Times New Roman" w:hAnsi="Times New Roman" w:cs="Times New Roman"/>
        </w:rPr>
        <w:t>, from this set and find the fraction of bootstrapped samples that do not contain the tagged</w:t>
      </w:r>
      <w:r>
        <w:rPr>
          <w:rFonts w:ascii="Times New Roman" w:hAnsi="Times New Roman" w:cs="Times New Roman"/>
        </w:rPr>
        <w:t xml:space="preserve"> </w:t>
      </w:r>
      <w:r w:rsidRPr="005B0DFA">
        <w:rPr>
          <w:rFonts w:ascii="Times New Roman" w:hAnsi="Times New Roman" w:cs="Times New Roman"/>
        </w:rPr>
        <w:t>observation.</w:t>
      </w:r>
    </w:p>
    <w:p w14:paraId="3B27E874" w14:textId="1536187C" w:rsidR="005B0DFA" w:rsidRPr="005B0DFA" w:rsidRDefault="005B0DFA" w:rsidP="005B0DF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B0DFA">
        <w:rPr>
          <w:rFonts w:ascii="Times New Roman" w:hAnsi="Times New Roman" w:cs="Times New Roman"/>
        </w:rPr>
        <w:t xml:space="preserve">Using the above procedure, create a plot that displays, for each integer value </w:t>
      </w:r>
      <w:r w:rsidRPr="005B0DFA">
        <w:rPr>
          <w:rFonts w:ascii="Cambria Math" w:hAnsi="Cambria Math" w:cs="Cambria Math"/>
        </w:rPr>
        <w:t>𝑛</w:t>
      </w:r>
      <w:r w:rsidRPr="005B0DFA">
        <w:rPr>
          <w:rFonts w:ascii="Times New Roman" w:hAnsi="Times New Roman" w:cs="Times New Roman"/>
        </w:rPr>
        <w:t xml:space="preserve"> from 100 to </w:t>
      </w:r>
      <m:oMath>
        <m:r>
          <w:rPr>
            <w:rFonts w:ascii="Cambria Math" w:hAnsi="Cambria Math" w:cs="Times New Roman"/>
          </w:rPr>
          <m:t>100,000</m:t>
        </m:r>
      </m:oMath>
      <w:r w:rsidRPr="005B0DFA">
        <w:rPr>
          <w:rFonts w:ascii="Times New Roman" w:hAnsi="Times New Roman" w:cs="Times New Roman"/>
        </w:rPr>
        <w:t>, the fraction of</w:t>
      </w:r>
      <w:r>
        <w:rPr>
          <w:rFonts w:ascii="Times New Roman" w:hAnsi="Times New Roman" w:cs="Times New Roman"/>
        </w:rPr>
        <w:t xml:space="preserve"> </w:t>
      </w:r>
      <w:r w:rsidRPr="005B0DFA">
        <w:rPr>
          <w:rFonts w:ascii="Times New Roman" w:hAnsi="Times New Roman" w:cs="Times New Roman"/>
        </w:rPr>
        <w:t xml:space="preserve">bootstrapped samples that contain the tagged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j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Times New Roman"/>
              </w:rPr>
              <m:t>h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5B0DFA">
        <w:rPr>
          <w:rFonts w:ascii="Times New Roman" w:hAnsi="Times New Roman" w:cs="Times New Roman"/>
        </w:rPr>
        <w:t xml:space="preserve"> observation.</w:t>
      </w:r>
    </w:p>
    <w:p w14:paraId="6891EB94" w14:textId="22212252" w:rsidR="0081219E" w:rsidRPr="005B0DFA" w:rsidRDefault="005B0DFA" w:rsidP="005B0DFA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5B0DFA">
        <w:rPr>
          <w:rFonts w:ascii="Times New Roman" w:hAnsi="Times New Roman" w:cs="Times New Roman"/>
        </w:rPr>
        <w:t>Given that</w:t>
      </w:r>
      <w:r w:rsidR="00831BEC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  <m:r>
              <w:rPr>
                <w:rFonts w:ascii="Cambria Math" w:hAnsi="Cambria Math" w:cs="Times New Roman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e</m:t>
                </m:r>
              </m:den>
            </m:f>
          </m:e>
        </m:func>
      </m:oMath>
      <w:r w:rsidRPr="005B0DFA">
        <w:rPr>
          <w:rFonts w:ascii="Times New Roman" w:hAnsi="Times New Roman" w:cs="Times New Roman"/>
        </w:rPr>
        <w:t xml:space="preserve">, comment on what your plot in Part b. above looks like in for large values of </w:t>
      </w:r>
      <m:oMath>
        <m:r>
          <w:rPr>
            <w:rFonts w:ascii="Cambria Math" w:hAnsi="Cambria Math" w:cs="Times New Roman"/>
          </w:rPr>
          <m:t>n</m:t>
        </m:r>
      </m:oMath>
      <w:r w:rsidR="00516F21">
        <w:rPr>
          <w:rFonts w:ascii="Times New Roman" w:eastAsiaTheme="minorEastAsia" w:hAnsi="Times New Roman" w:cs="Times New Roman"/>
        </w:rPr>
        <w:t>.</w:t>
      </w:r>
    </w:p>
    <w:p w14:paraId="1B064393" w14:textId="7789F8F5" w:rsidR="00CB7830" w:rsidRPr="001B167A" w:rsidRDefault="005B0DFA" w:rsidP="005B0D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0DFA">
        <w:rPr>
          <w:rFonts w:ascii="Times New Roman" w:hAnsi="Times New Roman" w:cs="Times New Roman"/>
          <w:b/>
          <w:bCs/>
        </w:rPr>
        <w:t xml:space="preserve">Boosting. </w:t>
      </w:r>
      <w:r w:rsidRPr="005B0DFA">
        <w:rPr>
          <w:rFonts w:ascii="Times New Roman" w:hAnsi="Times New Roman" w:cs="Times New Roman"/>
        </w:rPr>
        <w:t>Complete the Scikit-Learn exercise on using the AdaBoost Classifier.</w:t>
      </w:r>
    </w:p>
    <w:sectPr w:rsidR="00CB7830" w:rsidRPr="001B167A" w:rsidSect="0035332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C78"/>
    <w:multiLevelType w:val="multilevel"/>
    <w:tmpl w:val="9FB2E030"/>
    <w:styleLink w:val="CurrentList1"/>
    <w:lvl w:ilvl="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4557"/>
    <w:multiLevelType w:val="hybridMultilevel"/>
    <w:tmpl w:val="590ED7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785A1E"/>
    <w:multiLevelType w:val="hybridMultilevel"/>
    <w:tmpl w:val="E4DE9D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A97A09"/>
    <w:multiLevelType w:val="hybridMultilevel"/>
    <w:tmpl w:val="E29869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BE20C4"/>
    <w:multiLevelType w:val="hybridMultilevel"/>
    <w:tmpl w:val="53E86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24982"/>
    <w:multiLevelType w:val="hybridMultilevel"/>
    <w:tmpl w:val="8D1833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0641E"/>
    <w:multiLevelType w:val="hybridMultilevel"/>
    <w:tmpl w:val="2FD434B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A389C"/>
    <w:multiLevelType w:val="hybridMultilevel"/>
    <w:tmpl w:val="0688FD4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56652875"/>
    <w:multiLevelType w:val="hybridMultilevel"/>
    <w:tmpl w:val="75BE97FC"/>
    <w:lvl w:ilvl="0" w:tplc="4252ABF8">
      <w:start w:val="3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B611B"/>
    <w:multiLevelType w:val="hybridMultilevel"/>
    <w:tmpl w:val="3CAE40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1678"/>
    <w:multiLevelType w:val="hybridMultilevel"/>
    <w:tmpl w:val="45BA4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1467F"/>
    <w:multiLevelType w:val="hybridMultilevel"/>
    <w:tmpl w:val="C1489608"/>
    <w:lvl w:ilvl="0" w:tplc="83EA3AC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D18E554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551C02"/>
    <w:multiLevelType w:val="hybridMultilevel"/>
    <w:tmpl w:val="95149012"/>
    <w:lvl w:ilvl="0" w:tplc="2BE2F9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D071F"/>
    <w:multiLevelType w:val="hybridMultilevel"/>
    <w:tmpl w:val="89A62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1759">
    <w:abstractNumId w:val="12"/>
  </w:num>
  <w:num w:numId="2" w16cid:durableId="2074309930">
    <w:abstractNumId w:val="3"/>
  </w:num>
  <w:num w:numId="3" w16cid:durableId="852644191">
    <w:abstractNumId w:val="10"/>
  </w:num>
  <w:num w:numId="4" w16cid:durableId="1520661153">
    <w:abstractNumId w:val="11"/>
  </w:num>
  <w:num w:numId="5" w16cid:durableId="1685670554">
    <w:abstractNumId w:val="1"/>
  </w:num>
  <w:num w:numId="6" w16cid:durableId="1656375346">
    <w:abstractNumId w:val="9"/>
  </w:num>
  <w:num w:numId="7" w16cid:durableId="152600459">
    <w:abstractNumId w:val="6"/>
  </w:num>
  <w:num w:numId="8" w16cid:durableId="374233262">
    <w:abstractNumId w:val="5"/>
  </w:num>
  <w:num w:numId="9" w16cid:durableId="1318220718">
    <w:abstractNumId w:val="2"/>
  </w:num>
  <w:num w:numId="10" w16cid:durableId="810027386">
    <w:abstractNumId w:val="4"/>
  </w:num>
  <w:num w:numId="11" w16cid:durableId="492378508">
    <w:abstractNumId w:val="8"/>
  </w:num>
  <w:num w:numId="12" w16cid:durableId="1975401862">
    <w:abstractNumId w:val="0"/>
  </w:num>
  <w:num w:numId="13" w16cid:durableId="1802844242">
    <w:abstractNumId w:val="7"/>
  </w:num>
  <w:num w:numId="14" w16cid:durableId="2091734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29"/>
    <w:rsid w:val="00003B7A"/>
    <w:rsid w:val="00005EB8"/>
    <w:rsid w:val="00007284"/>
    <w:rsid w:val="000208AE"/>
    <w:rsid w:val="00025837"/>
    <w:rsid w:val="000356D9"/>
    <w:rsid w:val="000530EF"/>
    <w:rsid w:val="0005751C"/>
    <w:rsid w:val="000662F6"/>
    <w:rsid w:val="00085661"/>
    <w:rsid w:val="0008737B"/>
    <w:rsid w:val="000D467D"/>
    <w:rsid w:val="000E3300"/>
    <w:rsid w:val="0013656B"/>
    <w:rsid w:val="00145CE3"/>
    <w:rsid w:val="00182317"/>
    <w:rsid w:val="00190BA4"/>
    <w:rsid w:val="00191404"/>
    <w:rsid w:val="001A153B"/>
    <w:rsid w:val="001B167A"/>
    <w:rsid w:val="001B27CD"/>
    <w:rsid w:val="001C33FD"/>
    <w:rsid w:val="001C44E6"/>
    <w:rsid w:val="001D2E64"/>
    <w:rsid w:val="001E5E3A"/>
    <w:rsid w:val="001F132F"/>
    <w:rsid w:val="001F1859"/>
    <w:rsid w:val="0022185D"/>
    <w:rsid w:val="00224B90"/>
    <w:rsid w:val="0023360B"/>
    <w:rsid w:val="00253F5D"/>
    <w:rsid w:val="002548BE"/>
    <w:rsid w:val="002711BF"/>
    <w:rsid w:val="002719B3"/>
    <w:rsid w:val="00294F29"/>
    <w:rsid w:val="002A373E"/>
    <w:rsid w:val="002B734B"/>
    <w:rsid w:val="002C1673"/>
    <w:rsid w:val="002F3E29"/>
    <w:rsid w:val="002F7353"/>
    <w:rsid w:val="003270D9"/>
    <w:rsid w:val="0035332C"/>
    <w:rsid w:val="003815BE"/>
    <w:rsid w:val="00383434"/>
    <w:rsid w:val="003A3A81"/>
    <w:rsid w:val="003C5FA2"/>
    <w:rsid w:val="003C78E3"/>
    <w:rsid w:val="003D471E"/>
    <w:rsid w:val="0040624E"/>
    <w:rsid w:val="004402A6"/>
    <w:rsid w:val="00443B35"/>
    <w:rsid w:val="00443EFB"/>
    <w:rsid w:val="00494D4E"/>
    <w:rsid w:val="004B716C"/>
    <w:rsid w:val="004C1297"/>
    <w:rsid w:val="004F4C4B"/>
    <w:rsid w:val="00505565"/>
    <w:rsid w:val="00505F1E"/>
    <w:rsid w:val="00516F21"/>
    <w:rsid w:val="0051745C"/>
    <w:rsid w:val="0055657B"/>
    <w:rsid w:val="00564177"/>
    <w:rsid w:val="0057076D"/>
    <w:rsid w:val="005B0DFA"/>
    <w:rsid w:val="005B1747"/>
    <w:rsid w:val="005B3196"/>
    <w:rsid w:val="005C375C"/>
    <w:rsid w:val="00603D11"/>
    <w:rsid w:val="006134AF"/>
    <w:rsid w:val="0062227A"/>
    <w:rsid w:val="00624020"/>
    <w:rsid w:val="00645766"/>
    <w:rsid w:val="00655E45"/>
    <w:rsid w:val="0066063B"/>
    <w:rsid w:val="006977FE"/>
    <w:rsid w:val="006D6944"/>
    <w:rsid w:val="006E2E7B"/>
    <w:rsid w:val="006E5BFD"/>
    <w:rsid w:val="007014B3"/>
    <w:rsid w:val="00714ED7"/>
    <w:rsid w:val="00734566"/>
    <w:rsid w:val="00746549"/>
    <w:rsid w:val="007849A9"/>
    <w:rsid w:val="0078793B"/>
    <w:rsid w:val="0079728C"/>
    <w:rsid w:val="007A0C1C"/>
    <w:rsid w:val="007A72B7"/>
    <w:rsid w:val="007F3837"/>
    <w:rsid w:val="0081219E"/>
    <w:rsid w:val="00831BEC"/>
    <w:rsid w:val="008513E5"/>
    <w:rsid w:val="00877310"/>
    <w:rsid w:val="00885552"/>
    <w:rsid w:val="0089516B"/>
    <w:rsid w:val="008A0664"/>
    <w:rsid w:val="008B6231"/>
    <w:rsid w:val="008C04C3"/>
    <w:rsid w:val="008D074B"/>
    <w:rsid w:val="008F798B"/>
    <w:rsid w:val="00957B56"/>
    <w:rsid w:val="009709CB"/>
    <w:rsid w:val="00991A6A"/>
    <w:rsid w:val="00996274"/>
    <w:rsid w:val="009C1B94"/>
    <w:rsid w:val="009D2213"/>
    <w:rsid w:val="009F0843"/>
    <w:rsid w:val="00A36E14"/>
    <w:rsid w:val="00A45DC6"/>
    <w:rsid w:val="00A4647A"/>
    <w:rsid w:val="00A5712E"/>
    <w:rsid w:val="00A85849"/>
    <w:rsid w:val="00A90FF1"/>
    <w:rsid w:val="00AA18B1"/>
    <w:rsid w:val="00AA5200"/>
    <w:rsid w:val="00AE6BC9"/>
    <w:rsid w:val="00B40F20"/>
    <w:rsid w:val="00B64716"/>
    <w:rsid w:val="00B91A21"/>
    <w:rsid w:val="00B94B64"/>
    <w:rsid w:val="00B97216"/>
    <w:rsid w:val="00BA348E"/>
    <w:rsid w:val="00BA79BE"/>
    <w:rsid w:val="00BB7257"/>
    <w:rsid w:val="00C16EAE"/>
    <w:rsid w:val="00C45991"/>
    <w:rsid w:val="00C6643B"/>
    <w:rsid w:val="00C92090"/>
    <w:rsid w:val="00CB3382"/>
    <w:rsid w:val="00CB4662"/>
    <w:rsid w:val="00CB639A"/>
    <w:rsid w:val="00CB7830"/>
    <w:rsid w:val="00CE0319"/>
    <w:rsid w:val="00CE702E"/>
    <w:rsid w:val="00D105FF"/>
    <w:rsid w:val="00D323FC"/>
    <w:rsid w:val="00D41606"/>
    <w:rsid w:val="00D824F8"/>
    <w:rsid w:val="00D84BBE"/>
    <w:rsid w:val="00D91215"/>
    <w:rsid w:val="00DA2540"/>
    <w:rsid w:val="00DB3A74"/>
    <w:rsid w:val="00DD4946"/>
    <w:rsid w:val="00DE1788"/>
    <w:rsid w:val="00E05360"/>
    <w:rsid w:val="00E14890"/>
    <w:rsid w:val="00E22A82"/>
    <w:rsid w:val="00E5109E"/>
    <w:rsid w:val="00EB694A"/>
    <w:rsid w:val="00EE000B"/>
    <w:rsid w:val="00EF425E"/>
    <w:rsid w:val="00F027A9"/>
    <w:rsid w:val="00F23776"/>
    <w:rsid w:val="00F41ECD"/>
    <w:rsid w:val="00F4228A"/>
    <w:rsid w:val="00F47DA6"/>
    <w:rsid w:val="00F75E2E"/>
    <w:rsid w:val="00F93DCE"/>
    <w:rsid w:val="00F97476"/>
    <w:rsid w:val="00FA3506"/>
    <w:rsid w:val="00FA3712"/>
    <w:rsid w:val="00FD247C"/>
    <w:rsid w:val="00FE1BC4"/>
    <w:rsid w:val="00FE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A10E0"/>
  <w15:chartTrackingRefBased/>
  <w15:docId w15:val="{FA9DEF35-453F-2147-A4E1-7C2452C4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2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6EAE"/>
    <w:rPr>
      <w:color w:val="666666"/>
    </w:rPr>
  </w:style>
  <w:style w:type="table" w:styleId="TableGrid">
    <w:name w:val="Table Grid"/>
    <w:basedOn w:val="TableNormal"/>
    <w:uiPriority w:val="39"/>
    <w:rsid w:val="00C4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6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60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2227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85</cp:revision>
  <cp:lastPrinted>2025-03-07T04:36:00Z</cp:lastPrinted>
  <dcterms:created xsi:type="dcterms:W3CDTF">2025-02-17T23:49:00Z</dcterms:created>
  <dcterms:modified xsi:type="dcterms:W3CDTF">2025-04-13T17:38:00Z</dcterms:modified>
</cp:coreProperties>
</file>