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1C" w:rsidRPr="001A52FC" w:rsidRDefault="000116D8" w:rsidP="001A52FC">
      <w:pPr>
        <w:pStyle w:val="OdrazkaItecka"/>
        <w:numPr>
          <w:ilvl w:val="0"/>
          <w:numId w:val="0"/>
        </w:numPr>
        <w:ind w:left="714" w:hanging="357"/>
        <w:jc w:val="center"/>
        <w:rPr>
          <w:b/>
          <w:i/>
          <w:sz w:val="24"/>
          <w:szCs w:val="24"/>
        </w:rPr>
      </w:pPr>
      <w:bookmarkStart w:id="0" w:name="_Toc503257840"/>
      <w:bookmarkStart w:id="1" w:name="_GoBack"/>
      <w:r>
        <w:rPr>
          <w:b/>
          <w:sz w:val="24"/>
          <w:szCs w:val="24"/>
        </w:rPr>
        <w:t>Analýza stavu informatiky</w:t>
      </w:r>
      <w:r w:rsidR="001A52FC" w:rsidRPr="001A52F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podniku </w:t>
      </w:r>
    </w:p>
    <w:p w:rsidR="00CD40C8" w:rsidRPr="00CD40C8" w:rsidRDefault="00CD40C8" w:rsidP="00B63546">
      <w:pPr>
        <w:pStyle w:val="OdrazkaItecka"/>
        <w:numPr>
          <w:ilvl w:val="0"/>
          <w:numId w:val="0"/>
        </w:numPr>
        <w:ind w:left="714" w:hanging="357"/>
        <w:jc w:val="center"/>
        <w:rPr>
          <w:b/>
          <w:i/>
          <w:sz w:val="22"/>
          <w:szCs w:val="22"/>
        </w:rPr>
      </w:pPr>
      <w:r w:rsidRPr="00CD40C8">
        <w:rPr>
          <w:b/>
          <w:i/>
          <w:sz w:val="22"/>
          <w:szCs w:val="22"/>
        </w:rPr>
        <w:t>(</w:t>
      </w:r>
      <w:r w:rsidR="006F5D99">
        <w:rPr>
          <w:b/>
          <w:i/>
          <w:sz w:val="22"/>
          <w:szCs w:val="22"/>
        </w:rPr>
        <w:t xml:space="preserve">Dokument </w:t>
      </w:r>
      <w:r w:rsidR="00EC1D0A">
        <w:rPr>
          <w:b/>
          <w:i/>
          <w:sz w:val="22"/>
          <w:szCs w:val="22"/>
        </w:rPr>
        <w:t>D0</w:t>
      </w:r>
      <w:r w:rsidR="000116D8">
        <w:rPr>
          <w:b/>
          <w:i/>
          <w:sz w:val="22"/>
          <w:szCs w:val="22"/>
        </w:rPr>
        <w:t>21</w:t>
      </w:r>
      <w:r w:rsidR="00EC1D0A">
        <w:rPr>
          <w:b/>
          <w:i/>
          <w:sz w:val="22"/>
          <w:szCs w:val="22"/>
        </w:rPr>
        <w:t>A</w:t>
      </w:r>
      <w:r w:rsidRPr="00CD40C8">
        <w:rPr>
          <w:b/>
          <w:i/>
          <w:sz w:val="22"/>
          <w:szCs w:val="22"/>
        </w:rPr>
        <w:t>)</w:t>
      </w:r>
    </w:p>
    <w:p w:rsidR="00B63546" w:rsidRDefault="00B63546" w:rsidP="004C006E">
      <w:pPr>
        <w:pStyle w:val="OdrazkaItecka"/>
        <w:numPr>
          <w:ilvl w:val="0"/>
          <w:numId w:val="0"/>
        </w:numPr>
      </w:pPr>
    </w:p>
    <w:p w:rsidR="004C006E" w:rsidRPr="004C006E" w:rsidRDefault="004C006E" w:rsidP="004C006E">
      <w:pPr>
        <w:pStyle w:val="OdrazkaItecka"/>
        <w:numPr>
          <w:ilvl w:val="0"/>
          <w:numId w:val="0"/>
        </w:numPr>
        <w:rPr>
          <w:b/>
        </w:rPr>
      </w:pPr>
    </w:p>
    <w:p w:rsidR="00311B5B" w:rsidRPr="00311B5B" w:rsidRDefault="00311B5B" w:rsidP="00311B5B">
      <w:pPr>
        <w:rPr>
          <w:b/>
          <w:sz w:val="28"/>
          <w:szCs w:val="28"/>
        </w:rPr>
      </w:pPr>
      <w:r w:rsidRPr="005D0F61">
        <w:rPr>
          <w:b/>
          <w:sz w:val="24"/>
          <w:szCs w:val="24"/>
        </w:rPr>
        <w:t>Obsah</w:t>
      </w:r>
      <w:r w:rsidRPr="00311B5B">
        <w:rPr>
          <w:b/>
          <w:sz w:val="28"/>
          <w:szCs w:val="28"/>
        </w:rPr>
        <w:t>:</w:t>
      </w:r>
    </w:p>
    <w:p w:rsidR="008B5CF2" w:rsidRDefault="00311B5B">
      <w:pPr>
        <w:pStyle w:val="Obsah1"/>
        <w:tabs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374493" w:history="1">
        <w:r w:rsidR="008B5CF2" w:rsidRPr="00334834">
          <w:rPr>
            <w:rStyle w:val="Hypertextovodkaz"/>
            <w:noProof/>
          </w:rPr>
          <w:t>Informace o dokumentu</w:t>
        </w:r>
        <w:r w:rsidR="008B5CF2">
          <w:rPr>
            <w:noProof/>
            <w:webHidden/>
          </w:rPr>
          <w:tab/>
        </w:r>
        <w:r w:rsidR="008B5CF2">
          <w:rPr>
            <w:noProof/>
            <w:webHidden/>
          </w:rPr>
          <w:fldChar w:fldCharType="begin"/>
        </w:r>
        <w:r w:rsidR="008B5CF2">
          <w:rPr>
            <w:noProof/>
            <w:webHidden/>
          </w:rPr>
          <w:instrText xml:space="preserve"> PAGEREF _Toc393374493 \h </w:instrText>
        </w:r>
        <w:r w:rsidR="008B5CF2">
          <w:rPr>
            <w:noProof/>
            <w:webHidden/>
          </w:rPr>
        </w:r>
        <w:r w:rsidR="008B5CF2">
          <w:rPr>
            <w:noProof/>
            <w:webHidden/>
          </w:rPr>
          <w:fldChar w:fldCharType="separate"/>
        </w:r>
        <w:r w:rsidR="008B5CF2">
          <w:rPr>
            <w:noProof/>
            <w:webHidden/>
          </w:rPr>
          <w:t>1</w:t>
        </w:r>
        <w:r w:rsidR="008B5CF2"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1"/>
        <w:tabs>
          <w:tab w:val="left" w:pos="6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3374494" w:history="1">
        <w:r w:rsidRPr="00334834">
          <w:rPr>
            <w:rStyle w:val="Hypertextovodkaz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334834">
          <w:rPr>
            <w:rStyle w:val="Hypertextovodkaz"/>
            <w:noProof/>
          </w:rPr>
          <w:t>Účel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1"/>
        <w:tabs>
          <w:tab w:val="left" w:pos="6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3374495" w:history="1">
        <w:r w:rsidRPr="00334834">
          <w:rPr>
            <w:rStyle w:val="Hypertextovodkaz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334834">
          <w:rPr>
            <w:rStyle w:val="Hypertextovodkaz"/>
            <w:noProof/>
          </w:rPr>
          <w:t>Souhrnná analýza stavu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496" w:history="1">
        <w:r w:rsidRPr="00334834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Strategické řízení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497" w:history="1">
        <w:r w:rsidRPr="00334834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Organizace vývoje a provozu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498" w:history="1">
        <w:r w:rsidRPr="00334834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Ekonomika současného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499" w:history="1">
        <w:r w:rsidRPr="00334834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Architektura IT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0" w:history="1">
        <w:r w:rsidRPr="00334834">
          <w:rPr>
            <w:rStyle w:val="Hypertextovodkaz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Aplikační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1" w:history="1">
        <w:r w:rsidRPr="00334834">
          <w:rPr>
            <w:rStyle w:val="Hypertextovodkaz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Datová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2" w:history="1">
        <w:r w:rsidRPr="00334834">
          <w:rPr>
            <w:rStyle w:val="Hypertextovodkaz"/>
            <w:noProof/>
          </w:rPr>
          <w:t>2.7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Technologická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3" w:history="1">
        <w:r w:rsidRPr="00334834">
          <w:rPr>
            <w:rStyle w:val="Hypertextovodkaz"/>
            <w:noProof/>
          </w:rPr>
          <w:t>2.8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Personální zajištění současného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4" w:history="1">
        <w:r w:rsidRPr="00334834">
          <w:rPr>
            <w:rStyle w:val="Hypertextovodkaz"/>
            <w:noProof/>
          </w:rPr>
          <w:t>2.9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Externí dodavatelé produktů a IT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10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5" w:history="1">
        <w:r w:rsidRPr="00334834">
          <w:rPr>
            <w:rStyle w:val="Hypertextovodkaz"/>
            <w:noProof/>
          </w:rPr>
          <w:t>2.10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Bezpečnostní aspekty současného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1"/>
        <w:tabs>
          <w:tab w:val="left" w:pos="6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3374506" w:history="1">
        <w:r w:rsidRPr="00334834">
          <w:rPr>
            <w:rStyle w:val="Hypertextovodkaz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334834">
          <w:rPr>
            <w:rStyle w:val="Hypertextovodkaz"/>
            <w:noProof/>
          </w:rPr>
          <w:t>Dílčí charakteristiky hlavních komponent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7" w:history="1">
        <w:r w:rsidRPr="00334834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8" w:history="1">
        <w:r w:rsidRPr="00334834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IT infrastruktura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2"/>
        <w:tabs>
          <w:tab w:val="left" w:pos="8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3374509" w:history="1">
        <w:r w:rsidRPr="00334834">
          <w:rPr>
            <w:rStyle w:val="Hypertextovodkaz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334834">
          <w:rPr>
            <w:rStyle w:val="Hypertextovodkaz"/>
            <w:noProof/>
          </w:rPr>
          <w:t>Datové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5CF2" w:rsidRDefault="008B5CF2">
      <w:pPr>
        <w:pStyle w:val="Obsah1"/>
        <w:tabs>
          <w:tab w:val="left" w:pos="600"/>
          <w:tab w:val="right" w:leader="underscore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3374510" w:history="1">
        <w:r w:rsidRPr="00334834">
          <w:rPr>
            <w:rStyle w:val="Hypertextovodkaz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334834">
          <w:rPr>
            <w:rStyle w:val="Hypertextovodkaz"/>
            <w:noProof/>
          </w:rPr>
          <w:t>Shrnutí hodnocení současného IT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B5B" w:rsidRDefault="00311B5B" w:rsidP="00311B5B">
      <w:r>
        <w:fldChar w:fldCharType="end"/>
      </w:r>
    </w:p>
    <w:p w:rsidR="00762137" w:rsidRDefault="00762137" w:rsidP="00762137">
      <w:pPr>
        <w:pStyle w:val="Nadpis1"/>
        <w:numPr>
          <w:ilvl w:val="0"/>
          <w:numId w:val="0"/>
        </w:numPr>
      </w:pPr>
      <w:bookmarkStart w:id="2" w:name="_Toc365019932"/>
      <w:bookmarkStart w:id="3" w:name="_Toc365040027"/>
      <w:bookmarkStart w:id="4" w:name="_Toc393374493"/>
      <w:r w:rsidRPr="009413A7">
        <w:t>Informace o dokumentu</w:t>
      </w:r>
      <w:bookmarkEnd w:id="2"/>
      <w:bookmarkEnd w:id="3"/>
      <w:bookmarkEnd w:id="4"/>
      <w:r w:rsidRPr="009413A7"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762137" w:rsidTr="00604874">
        <w:tc>
          <w:tcPr>
            <w:tcW w:w="2376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  <w:r w:rsidRPr="00AE0FEE">
              <w:rPr>
                <w:sz w:val="18"/>
                <w:szCs w:val="18"/>
              </w:rPr>
              <w:t>Id. dokumentu</w:t>
            </w:r>
          </w:p>
        </w:tc>
        <w:tc>
          <w:tcPr>
            <w:tcW w:w="6835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</w:p>
        </w:tc>
      </w:tr>
      <w:tr w:rsidR="00762137" w:rsidTr="00604874">
        <w:tc>
          <w:tcPr>
            <w:tcW w:w="2376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  <w:r w:rsidRPr="00AE0FEE">
              <w:rPr>
                <w:sz w:val="18"/>
                <w:szCs w:val="18"/>
              </w:rPr>
              <w:t>Plný název dokumentu</w:t>
            </w:r>
          </w:p>
        </w:tc>
        <w:tc>
          <w:tcPr>
            <w:tcW w:w="6835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</w:p>
        </w:tc>
      </w:tr>
      <w:tr w:rsidR="00762137" w:rsidTr="00604874">
        <w:tc>
          <w:tcPr>
            <w:tcW w:w="2376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  <w:r w:rsidRPr="00AE0FEE">
              <w:rPr>
                <w:sz w:val="18"/>
                <w:szCs w:val="18"/>
              </w:rPr>
              <w:t>Verze dokumentu</w:t>
            </w:r>
          </w:p>
        </w:tc>
        <w:tc>
          <w:tcPr>
            <w:tcW w:w="6835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</w:p>
        </w:tc>
      </w:tr>
      <w:tr w:rsidR="00762137" w:rsidTr="00604874">
        <w:tc>
          <w:tcPr>
            <w:tcW w:w="2376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AE0FEE">
              <w:rPr>
                <w:sz w:val="18"/>
                <w:szCs w:val="18"/>
              </w:rPr>
              <w:t>atum vytvoření verze</w:t>
            </w:r>
          </w:p>
        </w:tc>
        <w:tc>
          <w:tcPr>
            <w:tcW w:w="6835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</w:p>
        </w:tc>
      </w:tr>
      <w:tr w:rsidR="00762137" w:rsidTr="00604874">
        <w:tc>
          <w:tcPr>
            <w:tcW w:w="2376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Pr="00AE0FEE">
              <w:rPr>
                <w:sz w:val="18"/>
                <w:szCs w:val="18"/>
              </w:rPr>
              <w:t>pracovatel dokumentu</w:t>
            </w:r>
          </w:p>
        </w:tc>
        <w:tc>
          <w:tcPr>
            <w:tcW w:w="6835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</w:p>
        </w:tc>
      </w:tr>
      <w:tr w:rsidR="00762137" w:rsidTr="00604874">
        <w:tc>
          <w:tcPr>
            <w:tcW w:w="2376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AE0FEE">
              <w:rPr>
                <w:sz w:val="18"/>
                <w:szCs w:val="18"/>
              </w:rPr>
              <w:t>tevřené otázky</w:t>
            </w:r>
          </w:p>
        </w:tc>
        <w:tc>
          <w:tcPr>
            <w:tcW w:w="6835" w:type="dxa"/>
          </w:tcPr>
          <w:p w:rsidR="00762137" w:rsidRPr="00AE0FEE" w:rsidRDefault="00762137" w:rsidP="00604874">
            <w:pPr>
              <w:spacing w:before="40" w:after="20"/>
              <w:rPr>
                <w:sz w:val="18"/>
                <w:szCs w:val="18"/>
              </w:rPr>
            </w:pPr>
          </w:p>
        </w:tc>
      </w:tr>
    </w:tbl>
    <w:p w:rsidR="00390FC3" w:rsidRDefault="00390FC3" w:rsidP="00311B5B"/>
    <w:p w:rsidR="008124CF" w:rsidRPr="00EA31B2" w:rsidRDefault="008124CF" w:rsidP="008124CF">
      <w:pPr>
        <w:pStyle w:val="Nadpis1"/>
      </w:pPr>
      <w:bookmarkStart w:id="5" w:name="_Toc393374494"/>
      <w:r>
        <w:t>Účel dokumentu</w:t>
      </w:r>
      <w:bookmarkEnd w:id="5"/>
    </w:p>
    <w:p w:rsidR="008124CF" w:rsidRDefault="008124CF" w:rsidP="003778DA">
      <w:r w:rsidRPr="000116D8">
        <w:t xml:space="preserve">Dokument zahrnuje zhodnocení aktuálního stavu informatiky podniku, tj. jaké jsou její služby a </w:t>
      </w:r>
      <w:r>
        <w:t xml:space="preserve">jednotlivé </w:t>
      </w:r>
      <w:r w:rsidRPr="000116D8">
        <w:t>komponenty</w:t>
      </w:r>
      <w:r>
        <w:t xml:space="preserve"> (aplikace, technologie a datové zdroje)</w:t>
      </w:r>
      <w:r w:rsidRPr="000116D8">
        <w:t>, kde jsou jejich hlavní problémy, co je třeba zachovat, co nahradit nebo upravit (např. upgrade)</w:t>
      </w:r>
      <w:r>
        <w:t>. Představuje podklad pro formulaci cílů rozvoje informatiky.</w:t>
      </w:r>
    </w:p>
    <w:p w:rsidR="008124CF" w:rsidRDefault="008124CF" w:rsidP="008124CF">
      <w:pPr>
        <w:pStyle w:val="Nadpis1"/>
      </w:pPr>
      <w:bookmarkStart w:id="6" w:name="_Toc393374495"/>
      <w:r>
        <w:t xml:space="preserve">Souhrnná analýza stavu </w:t>
      </w:r>
      <w:r w:rsidR="00592C47">
        <w:t>IT</w:t>
      </w:r>
      <w:bookmarkEnd w:id="6"/>
    </w:p>
    <w:p w:rsidR="00EA31B2" w:rsidRDefault="00264E0C" w:rsidP="003778DA">
      <w:r>
        <w:t xml:space="preserve">Analýza se provádí v deseti oblastech. </w:t>
      </w:r>
      <w:r w:rsidR="0039746D">
        <w:t>Při analýze lze využít otázky uvedené v jednotlivých kapitolách.</w:t>
      </w:r>
    </w:p>
    <w:p w:rsidR="00EA31B2" w:rsidRPr="00EA31B2" w:rsidRDefault="00EA31B2" w:rsidP="008124CF">
      <w:pPr>
        <w:pStyle w:val="Nadpis2"/>
      </w:pPr>
      <w:bookmarkStart w:id="7" w:name="_Toc353812815"/>
      <w:bookmarkStart w:id="8" w:name="_Toc393374496"/>
      <w:r>
        <w:lastRenderedPageBreak/>
        <w:t>S</w:t>
      </w:r>
      <w:r w:rsidRPr="00EA31B2">
        <w:t xml:space="preserve">trategické řízení </w:t>
      </w:r>
      <w:bookmarkEnd w:id="7"/>
      <w:r w:rsidR="00592C47">
        <w:t>IT</w:t>
      </w:r>
      <w:bookmarkEnd w:id="8"/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podporuje IS/</w:t>
      </w:r>
      <w:r w:rsidR="004F10FB">
        <w:t>IT</w:t>
      </w:r>
      <w:r w:rsidRPr="00EA31B2">
        <w:t xml:space="preserve"> dosažení podnikových cílů?</w:t>
      </w:r>
    </w:p>
    <w:p w:rsidR="0039746D" w:rsidRPr="00EA31B2" w:rsidRDefault="0039746D" w:rsidP="0039746D">
      <w:pPr>
        <w:pStyle w:val="Odstavecseseznamem"/>
        <w:numPr>
          <w:ilvl w:val="0"/>
          <w:numId w:val="11"/>
        </w:numPr>
      </w:pPr>
      <w:r w:rsidRPr="00EA31B2">
        <w:t xml:space="preserve">je kvalita poskytovaných </w:t>
      </w:r>
      <w:r w:rsidR="004F10FB">
        <w:t>IT</w:t>
      </w:r>
      <w:r w:rsidRPr="00EA31B2">
        <w:t xml:space="preserve"> služeb dostatečná, nebo naopak nízká kvalita služeb ohrožuje kontinuitu </w:t>
      </w:r>
      <w:r w:rsidR="007A46BE">
        <w:t xml:space="preserve">a konkurenceschopnost </w:t>
      </w:r>
      <w:r w:rsidRPr="00EA31B2">
        <w:t>byznysu?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 xml:space="preserve">existuje </w:t>
      </w:r>
      <w:r w:rsidR="0039746D">
        <w:t>strategie podnikové informatiky</w:t>
      </w:r>
      <w:r w:rsidRPr="00EA31B2">
        <w:t>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 xml:space="preserve">daří se </w:t>
      </w:r>
      <w:r w:rsidR="0039746D">
        <w:t>strategii</w:t>
      </w:r>
      <w:r w:rsidRPr="00EA31B2">
        <w:t xml:space="preserve"> naplňovat?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 xml:space="preserve">jsou nastaveny procedury a metriky udržující </w:t>
      </w:r>
      <w:r w:rsidR="004F10FB">
        <w:t>IT</w:t>
      </w:r>
      <w:r w:rsidR="0039746D">
        <w:t xml:space="preserve"> strategii</w:t>
      </w:r>
      <w:r w:rsidRPr="00EA31B2">
        <w:t xml:space="preserve"> v souladu s cíli podniku?</w:t>
      </w:r>
    </w:p>
    <w:p w:rsidR="0039746D" w:rsidRPr="00EA31B2" w:rsidRDefault="0039746D" w:rsidP="0039746D">
      <w:pPr>
        <w:pStyle w:val="Odstavecseseznamem"/>
        <w:numPr>
          <w:ilvl w:val="0"/>
          <w:numId w:val="11"/>
        </w:numPr>
      </w:pPr>
      <w:r>
        <w:t>je definována sourcingová strategie?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jsou definovány principy IT Governance (zodpovědnosti za klíčová rozhodnutí)?</w:t>
      </w:r>
    </w:p>
    <w:p w:rsid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zajištěno plánování zdrojů rozvoje a provozu IS/</w:t>
      </w:r>
      <w:r w:rsidR="004F10FB">
        <w:t>IT</w:t>
      </w:r>
      <w:r w:rsidRPr="00EA31B2">
        <w:t xml:space="preserve"> (HW, SW, data, lidé, finance) a jejich dimenzování dle požadavků byznysu na </w:t>
      </w:r>
      <w:r w:rsidR="004F10FB">
        <w:t>IT</w:t>
      </w:r>
      <w:r w:rsidRPr="00EA31B2">
        <w:t xml:space="preserve"> služby?</w:t>
      </w:r>
    </w:p>
    <w:p w:rsidR="00592C47" w:rsidRPr="00EA31B2" w:rsidRDefault="00592C47" w:rsidP="00592C47">
      <w:pPr>
        <w:pStyle w:val="Nadpis2"/>
      </w:pPr>
      <w:bookmarkStart w:id="9" w:name="_Toc353812821"/>
      <w:bookmarkStart w:id="10" w:name="_Toc393374497"/>
      <w:r>
        <w:t>O</w:t>
      </w:r>
      <w:r w:rsidRPr="00EA31B2">
        <w:t xml:space="preserve">rganizace vývoje a provozu </w:t>
      </w:r>
      <w:r>
        <w:t>IT</w:t>
      </w:r>
      <w:bookmarkEnd w:id="9"/>
      <w:bookmarkEnd w:id="10"/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 xml:space="preserve">jsou nadefinovány a dodržovány </w:t>
      </w:r>
      <w:r>
        <w:t>IT</w:t>
      </w:r>
      <w:r w:rsidRPr="00EA31B2">
        <w:t xml:space="preserve"> procesy?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 xml:space="preserve">jsou </w:t>
      </w:r>
      <w:r>
        <w:t>IT</w:t>
      </w:r>
      <w:r w:rsidRPr="00EA31B2">
        <w:t xml:space="preserve"> procesy dobře měřeny?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 xml:space="preserve">vyhovuje organizace </w:t>
      </w:r>
      <w:r>
        <w:t>IT</w:t>
      </w:r>
      <w:r w:rsidRPr="00EA31B2">
        <w:t xml:space="preserve"> útvaru a rozdělení zodpovědností a pravomocí?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dodržují projekty plánovaný harmonogram?</w:t>
      </w:r>
    </w:p>
    <w:p w:rsidR="00592C47" w:rsidRPr="00EA31B2" w:rsidRDefault="00592C47" w:rsidP="00592C47">
      <w:pPr>
        <w:pStyle w:val="Nadpis2"/>
      </w:pPr>
      <w:bookmarkStart w:id="11" w:name="_Toc393374498"/>
      <w:r>
        <w:t>E</w:t>
      </w:r>
      <w:r w:rsidRPr="00EA31B2">
        <w:t>konomi</w:t>
      </w:r>
      <w:r>
        <w:t>ka</w:t>
      </w:r>
      <w:r w:rsidRPr="00EA31B2">
        <w:t xml:space="preserve"> současného </w:t>
      </w:r>
      <w:r>
        <w:t>IT</w:t>
      </w:r>
      <w:bookmarkEnd w:id="11"/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 xml:space="preserve">sledují se náklady na </w:t>
      </w:r>
      <w:r>
        <w:t>IT služby, IT procesy a IT zdroje</w:t>
      </w:r>
      <w:r w:rsidRPr="00EA31B2">
        <w:t xml:space="preserve"> dle potřebných hledisek?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jsou stanovovány a řízeny přínosy IS/</w:t>
      </w:r>
      <w:r>
        <w:t>IT</w:t>
      </w:r>
      <w:r w:rsidRPr="00EA31B2">
        <w:t>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dodržují se plánované rozpočty projektů?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v čem jsou klíčové problémy ekonomické efektivnosti IS/</w:t>
      </w:r>
      <w:r>
        <w:t>IT</w:t>
      </w:r>
      <w:r w:rsidRPr="00EA31B2">
        <w:t>?</w:t>
      </w:r>
    </w:p>
    <w:p w:rsidR="00EA31B2" w:rsidRPr="00EA31B2" w:rsidRDefault="00EA31B2" w:rsidP="008124CF">
      <w:pPr>
        <w:pStyle w:val="Nadpis2"/>
      </w:pPr>
      <w:bookmarkStart w:id="12" w:name="_Toc393374499"/>
      <w:r>
        <w:t>A</w:t>
      </w:r>
      <w:r w:rsidRPr="00EA31B2">
        <w:t>rchitektura IT služeb</w:t>
      </w:r>
      <w:bookmarkEnd w:id="12"/>
    </w:p>
    <w:p w:rsid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zdokumentována?</w:t>
      </w:r>
    </w:p>
    <w:p w:rsid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mají všechny služby SLA</w:t>
      </w:r>
      <w:r w:rsidR="007A46BE">
        <w:t xml:space="preserve"> a jsou dobře dimenzovány na požadavky byznysu</w:t>
      </w:r>
      <w:r w:rsidRPr="00EA31B2">
        <w:t>?</w:t>
      </w:r>
    </w:p>
    <w:p w:rsidR="007A46BE" w:rsidRPr="00EA31B2" w:rsidRDefault="007A46BE" w:rsidP="00B77650">
      <w:pPr>
        <w:pStyle w:val="Odstavecseseznamem"/>
        <w:numPr>
          <w:ilvl w:val="0"/>
          <w:numId w:val="11"/>
        </w:numPr>
      </w:pPr>
      <w:r>
        <w:t xml:space="preserve">které další </w:t>
      </w:r>
      <w:r w:rsidR="002D323F">
        <w:t xml:space="preserve">IT </w:t>
      </w:r>
      <w:r>
        <w:t>služby by pomohly k rozvoji byznysu?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 xml:space="preserve">hodnocení </w:t>
      </w:r>
      <w:r w:rsidR="007A46BE">
        <w:t xml:space="preserve">kvality </w:t>
      </w:r>
      <w:r w:rsidRPr="00EA31B2">
        <w:t>služeb (dostupnost, doba odezvy, počet incidentů, škálovatelnost, cena,…)</w:t>
      </w:r>
    </w:p>
    <w:p w:rsidR="00EA31B2" w:rsidRPr="00EA31B2" w:rsidRDefault="00EA31B2" w:rsidP="008124CF">
      <w:pPr>
        <w:pStyle w:val="Nadpis2"/>
      </w:pPr>
      <w:bookmarkStart w:id="13" w:name="_Toc353812819"/>
      <w:bookmarkStart w:id="14" w:name="_Toc353812818"/>
      <w:bookmarkStart w:id="15" w:name="_Toc393374500"/>
      <w:r>
        <w:t>A</w:t>
      </w:r>
      <w:r w:rsidRPr="00EA31B2">
        <w:t>plikační architektura</w:t>
      </w:r>
      <w:bookmarkEnd w:id="13"/>
      <w:bookmarkEnd w:id="15"/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zdokumentována (jméno aplikace a její verze, tvůrce/dodavatel, vývojové prostředí, technická platforma, počet uživatelů, uživatelská, provozní a programová dokumentace</w:t>
      </w:r>
      <w:r w:rsidR="007A46BE">
        <w:t xml:space="preserve"> – viz příloha v kap</w:t>
      </w:r>
      <w:r w:rsidR="002D323F">
        <w:t>itole</w:t>
      </w:r>
      <w:r w:rsidR="007A46BE">
        <w:t xml:space="preserve"> </w:t>
      </w:r>
      <w:r w:rsidR="002D323F">
        <w:t>12</w:t>
      </w:r>
      <w:r w:rsidRPr="00EA31B2">
        <w:t>)?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pokrývá funkcionalita aplikací všechny požadavky</w:t>
      </w:r>
      <w:r w:rsidR="002D323F">
        <w:t xml:space="preserve"> </w:t>
      </w:r>
      <w:r w:rsidR="004F10FB">
        <w:t>IT</w:t>
      </w:r>
      <w:r w:rsidR="002D323F">
        <w:t xml:space="preserve"> služeb</w:t>
      </w:r>
      <w:r w:rsidRPr="00EA31B2">
        <w:t xml:space="preserve"> na funkce IS?</w:t>
      </w:r>
    </w:p>
    <w:p w:rsid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existují duplicitní funkce v různých aplikacích?</w:t>
      </w:r>
    </w:p>
    <w:p w:rsidR="002D323F" w:rsidRPr="00EA31B2" w:rsidRDefault="002D323F" w:rsidP="00B77650">
      <w:pPr>
        <w:pStyle w:val="Odstavecseseznamem"/>
        <w:numPr>
          <w:ilvl w:val="0"/>
          <w:numId w:val="11"/>
        </w:numPr>
      </w:pPr>
      <w:r>
        <w:t>jsou aplikace dobře integrovány?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hodnocení provozu aplikace (kvalita dokumentace, funkčnost, snadnost ovládání, přenositelnost, shoda se standardy, nároky na údržbu a dosavadní historie údržby, úroveň vyškolení uživatelů a jejich</w:t>
      </w:r>
      <w:r w:rsidR="008124CF">
        <w:t xml:space="preserve"> znalostí o aplikaci.</w:t>
      </w:r>
    </w:p>
    <w:p w:rsidR="00EA31B2" w:rsidRPr="00EA31B2" w:rsidRDefault="00EA31B2" w:rsidP="008124CF">
      <w:pPr>
        <w:pStyle w:val="Nadpis2"/>
      </w:pPr>
      <w:bookmarkStart w:id="16" w:name="_Toc393374501"/>
      <w:r>
        <w:t>D</w:t>
      </w:r>
      <w:r w:rsidRPr="00EA31B2">
        <w:t>atová architektura</w:t>
      </w:r>
      <w:bookmarkEnd w:id="14"/>
      <w:bookmarkEnd w:id="16"/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zdokumentována?</w:t>
      </w:r>
    </w:p>
    <w:p w:rsidR="00EA31B2" w:rsidRDefault="00EA31B2" w:rsidP="00B77650">
      <w:pPr>
        <w:pStyle w:val="Odstavecseseznamem"/>
        <w:numPr>
          <w:ilvl w:val="0"/>
          <w:numId w:val="11"/>
        </w:numPr>
      </w:pPr>
      <w:r w:rsidRPr="00EA31B2">
        <w:t xml:space="preserve">existují </w:t>
      </w:r>
      <w:r w:rsidR="002D323F">
        <w:t>duplicity, nekonzistence?</w:t>
      </w:r>
    </w:p>
    <w:p w:rsidR="002D323F" w:rsidRPr="00EA31B2" w:rsidRDefault="002D323F" w:rsidP="00B77650">
      <w:pPr>
        <w:pStyle w:val="Odstavecseseznamem"/>
        <w:numPr>
          <w:ilvl w:val="0"/>
          <w:numId w:val="11"/>
        </w:numPr>
      </w:pPr>
      <w:r>
        <w:t>je kvalita dat (shoda s realitou) dostatečná?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ukládají se d</w:t>
      </w:r>
      <w:r w:rsidR="002D323F">
        <w:t>ata, která nikdo nepotřebuje?,</w:t>
      </w:r>
    </w:p>
    <w:p w:rsidR="00EA31B2" w:rsidRPr="00EA31B2" w:rsidRDefault="001E3DE7" w:rsidP="00B77650">
      <w:pPr>
        <w:pStyle w:val="Odstavecseseznamem"/>
        <w:numPr>
          <w:ilvl w:val="0"/>
          <w:numId w:val="11"/>
        </w:numPr>
      </w:pPr>
      <w:r>
        <w:t xml:space="preserve">existuje </w:t>
      </w:r>
      <w:r w:rsidR="00EA31B2" w:rsidRPr="00EA31B2">
        <w:t>dostatečná ochrana a zabezpečení</w:t>
      </w:r>
      <w:r>
        <w:t xml:space="preserve"> dat</w:t>
      </w:r>
      <w:r w:rsidR="00EA31B2" w:rsidRPr="00EA31B2">
        <w:t>?</w:t>
      </w:r>
    </w:p>
    <w:p w:rsidR="00EA31B2" w:rsidRPr="00EA31B2" w:rsidRDefault="00EA31B2" w:rsidP="008124CF">
      <w:pPr>
        <w:pStyle w:val="Nadpis2"/>
      </w:pPr>
      <w:bookmarkStart w:id="17" w:name="_Toc353812820"/>
      <w:bookmarkStart w:id="18" w:name="_Toc393374502"/>
      <w:r>
        <w:t>T</w:t>
      </w:r>
      <w:r w:rsidRPr="00EA31B2">
        <w:t>echnologická architektura</w:t>
      </w:r>
      <w:bookmarkEnd w:id="17"/>
      <w:bookmarkEnd w:id="18"/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zdokumentována?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jednotná pro všechny aplikace?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 xml:space="preserve">je v souladu s objemovými požadavky na </w:t>
      </w:r>
      <w:r w:rsidR="004F10FB">
        <w:t>IT</w:t>
      </w:r>
      <w:r w:rsidRPr="00EA31B2">
        <w:t xml:space="preserve"> služby?</w:t>
      </w:r>
    </w:p>
    <w:p w:rsidR="00EA31B2" w:rsidRPr="00EA31B2" w:rsidRDefault="00EA31B2" w:rsidP="00B77650">
      <w:pPr>
        <w:pStyle w:val="Odstavecseseznamem"/>
        <w:numPr>
          <w:ilvl w:val="0"/>
          <w:numId w:val="11"/>
        </w:numPr>
      </w:pPr>
      <w:r w:rsidRPr="00EA31B2">
        <w:t>je škálovatelná?</w:t>
      </w:r>
    </w:p>
    <w:p w:rsidR="00EA31B2" w:rsidRPr="00EA31B2" w:rsidRDefault="001E3DE7" w:rsidP="00B77650">
      <w:pPr>
        <w:pStyle w:val="Odstavecseseznamem"/>
        <w:numPr>
          <w:ilvl w:val="0"/>
          <w:numId w:val="11"/>
        </w:numPr>
      </w:pPr>
      <w:r>
        <w:t xml:space="preserve">odpovídá </w:t>
      </w:r>
      <w:r w:rsidR="00EA31B2" w:rsidRPr="00EA31B2">
        <w:t>počet a doba výpadků jednotlivých komponent</w:t>
      </w:r>
      <w:r>
        <w:t xml:space="preserve"> požadované dostupnosti </w:t>
      </w:r>
      <w:r w:rsidR="004F10FB">
        <w:t>IT</w:t>
      </w:r>
      <w:r>
        <w:t xml:space="preserve"> služeb?</w:t>
      </w:r>
      <w:r w:rsidR="00EA31B2" w:rsidRPr="00EA31B2">
        <w:t>,</w:t>
      </w:r>
    </w:p>
    <w:p w:rsidR="00EA31B2" w:rsidRPr="00EA31B2" w:rsidRDefault="00EA31B2" w:rsidP="008124CF">
      <w:pPr>
        <w:pStyle w:val="Nadpis2"/>
      </w:pPr>
      <w:bookmarkStart w:id="19" w:name="_Toc353812822"/>
      <w:bookmarkStart w:id="20" w:name="_Toc393374503"/>
      <w:r>
        <w:t>P</w:t>
      </w:r>
      <w:r w:rsidRPr="00EA31B2">
        <w:t>ersonální zajištění současné</w:t>
      </w:r>
      <w:r w:rsidR="00592C47">
        <w:t>ho IT</w:t>
      </w:r>
      <w:bookmarkEnd w:id="19"/>
      <w:bookmarkEnd w:id="20"/>
    </w:p>
    <w:p w:rsidR="00EA31B2" w:rsidRP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odpovídá </w:t>
      </w:r>
      <w:r w:rsidR="00EA31B2" w:rsidRPr="00EA31B2">
        <w:t>počet, kvalifikace a zkušenosti pracovníků vývoje a provozu IS/</w:t>
      </w:r>
      <w:r w:rsidR="004F10FB">
        <w:t>IT</w:t>
      </w:r>
      <w:r>
        <w:t xml:space="preserve"> požadavkům na </w:t>
      </w:r>
      <w:r w:rsidR="004F10FB">
        <w:t>IT</w:t>
      </w:r>
      <w:r>
        <w:t xml:space="preserve"> služby?</w:t>
      </w:r>
    </w:p>
    <w:p w:rsid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je zajištěn kvalifikační </w:t>
      </w:r>
      <w:r w:rsidR="00EA31B2" w:rsidRPr="00EA31B2">
        <w:t>rozvoj</w:t>
      </w:r>
      <w:r>
        <w:t xml:space="preserve"> </w:t>
      </w:r>
      <w:r w:rsidR="004F10FB">
        <w:t>IT</w:t>
      </w:r>
      <w:r w:rsidR="00EA31B2" w:rsidRPr="00EA31B2">
        <w:t xml:space="preserve"> </w:t>
      </w:r>
      <w:r>
        <w:t>pracovníků?</w:t>
      </w:r>
    </w:p>
    <w:p w:rsidR="00604874" w:rsidRP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není příliš vysoká </w:t>
      </w:r>
      <w:r w:rsidRPr="00EA31B2">
        <w:t xml:space="preserve">fluktuace </w:t>
      </w:r>
      <w:r w:rsidR="004F10FB">
        <w:t>IT</w:t>
      </w:r>
      <w:r>
        <w:t xml:space="preserve"> pracovníků?</w:t>
      </w:r>
    </w:p>
    <w:p w:rsidR="00EA31B2" w:rsidRPr="00EA31B2" w:rsidRDefault="00604874" w:rsidP="00B77650">
      <w:pPr>
        <w:pStyle w:val="Odstavecseseznamem"/>
        <w:numPr>
          <w:ilvl w:val="0"/>
          <w:numId w:val="11"/>
        </w:numPr>
      </w:pPr>
      <w:r>
        <w:t>funguje tvorba nástupnictví?</w:t>
      </w:r>
    </w:p>
    <w:p w:rsidR="00EA31B2" w:rsidRPr="00EA31B2" w:rsidRDefault="00EA31B2" w:rsidP="008124CF">
      <w:pPr>
        <w:pStyle w:val="Nadpis2"/>
      </w:pPr>
      <w:bookmarkStart w:id="21" w:name="_Toc353812823"/>
      <w:bookmarkStart w:id="22" w:name="_Toc393374504"/>
      <w:r>
        <w:t>E</w:t>
      </w:r>
      <w:r w:rsidRPr="00EA31B2">
        <w:t xml:space="preserve">xterní dodavatelé produktů a </w:t>
      </w:r>
      <w:r w:rsidR="004F10FB">
        <w:t>IT</w:t>
      </w:r>
      <w:r w:rsidRPr="00EA31B2">
        <w:t xml:space="preserve"> služeb</w:t>
      </w:r>
      <w:bookmarkEnd w:id="22"/>
    </w:p>
    <w:p w:rsidR="00EA31B2" w:rsidRP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je </w:t>
      </w:r>
      <w:r w:rsidR="00EA31B2" w:rsidRPr="00EA31B2">
        <w:t xml:space="preserve">kvalita produktů a služeb </w:t>
      </w:r>
      <w:r w:rsidR="004F10FB">
        <w:t>IT</w:t>
      </w:r>
      <w:r w:rsidR="00EA31B2" w:rsidRPr="00EA31B2">
        <w:t xml:space="preserve"> dodavatel</w:t>
      </w:r>
      <w:r>
        <w:t>ů s našimi požadavky?</w:t>
      </w:r>
      <w:r w:rsidR="00EA31B2" w:rsidRPr="00EA31B2">
        <w:t>,</w:t>
      </w:r>
    </w:p>
    <w:p w:rsidR="00EA31B2" w:rsidRP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jaká je </w:t>
      </w:r>
      <w:r w:rsidR="00EA31B2" w:rsidRPr="00EA31B2">
        <w:t>spolehlivost a stabilita dodavatel</w:t>
      </w:r>
      <w:r>
        <w:t>ů?</w:t>
      </w:r>
    </w:p>
    <w:p w:rsidR="00EA31B2" w:rsidRP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je </w:t>
      </w:r>
      <w:r w:rsidR="00EA31B2" w:rsidRPr="00EA31B2">
        <w:t xml:space="preserve">cenová úroveň </w:t>
      </w:r>
      <w:r>
        <w:t xml:space="preserve">externích dodávek srovnatelná s cenami na </w:t>
      </w:r>
      <w:r w:rsidR="004F10FB">
        <w:t>IT</w:t>
      </w:r>
      <w:r>
        <w:t xml:space="preserve"> trhu?</w:t>
      </w:r>
      <w:r w:rsidR="00EA31B2" w:rsidRPr="00EA31B2">
        <w:t>,</w:t>
      </w:r>
    </w:p>
    <w:p w:rsidR="00EA31B2" w:rsidRDefault="00604874" w:rsidP="00B77650">
      <w:pPr>
        <w:pStyle w:val="Odstavecseseznamem"/>
        <w:numPr>
          <w:ilvl w:val="0"/>
          <w:numId w:val="11"/>
        </w:numPr>
      </w:pPr>
      <w:r>
        <w:t xml:space="preserve">jak funguje </w:t>
      </w:r>
      <w:r w:rsidR="00EA31B2" w:rsidRPr="00EA31B2">
        <w:t>t</w:t>
      </w:r>
      <w:r>
        <w:t>vorba strategických partnerství?</w:t>
      </w:r>
    </w:p>
    <w:p w:rsidR="00592C47" w:rsidRPr="00EA31B2" w:rsidRDefault="00592C47" w:rsidP="00592C47">
      <w:pPr>
        <w:pStyle w:val="Nadpis2"/>
      </w:pPr>
      <w:bookmarkStart w:id="23" w:name="_Toc393374505"/>
      <w:r>
        <w:t>B</w:t>
      </w:r>
      <w:r w:rsidRPr="00EA31B2">
        <w:t xml:space="preserve">ezpečnostní aspekty současného </w:t>
      </w:r>
      <w:r>
        <w:t>IT</w:t>
      </w:r>
      <w:bookmarkEnd w:id="23"/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jak jsou časté výpadky aplikací a komponent technologické infrastruktury? Ohrožují výpadky kontinuitu byznysu?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je dobře zajištěna identifikace uživatelů do našeho IS?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vychází bezpečností politiky pro IS/</w:t>
      </w:r>
      <w:r>
        <w:t>IT</w:t>
      </w:r>
      <w:r w:rsidRPr="00EA31B2">
        <w:t xml:space="preserve"> z podnikových bezpečnostních politik?</w:t>
      </w:r>
    </w:p>
    <w:p w:rsidR="00592C47" w:rsidRPr="00EA31B2" w:rsidRDefault="00592C47" w:rsidP="00592C47">
      <w:pPr>
        <w:pStyle w:val="Odstavecseseznamem"/>
        <w:numPr>
          <w:ilvl w:val="0"/>
          <w:numId w:val="11"/>
        </w:numPr>
      </w:pPr>
      <w:r w:rsidRPr="00EA31B2">
        <w:t>jak často je testována a ověřována bezpečnost?</w:t>
      </w:r>
    </w:p>
    <w:p w:rsidR="00592C47" w:rsidRPr="00EA31B2" w:rsidRDefault="00592C47" w:rsidP="00B77650">
      <w:pPr>
        <w:pStyle w:val="Odstavecseseznamem"/>
        <w:numPr>
          <w:ilvl w:val="0"/>
          <w:numId w:val="11"/>
        </w:numPr>
      </w:pPr>
      <w:r w:rsidRPr="00EA31B2">
        <w:t>je systém dobře zajištěn proti neoprávněnému užití funkcí IS a zneužití dat?</w:t>
      </w:r>
    </w:p>
    <w:p w:rsidR="008124CF" w:rsidRDefault="008124CF" w:rsidP="00EA31B2">
      <w:pPr>
        <w:pStyle w:val="Nadpis1"/>
      </w:pPr>
      <w:bookmarkStart w:id="24" w:name="_Toc393374506"/>
      <w:bookmarkEnd w:id="21"/>
      <w:r>
        <w:t xml:space="preserve">Dílčí charakteristiky hlavních komponent </w:t>
      </w:r>
      <w:r w:rsidR="00592C47">
        <w:t>IT</w:t>
      </w:r>
      <w:bookmarkEnd w:id="24"/>
    </w:p>
    <w:p w:rsidR="008124CF" w:rsidRDefault="008124CF" w:rsidP="008124CF">
      <w:pPr>
        <w:pStyle w:val="Nadpis2"/>
      </w:pPr>
      <w:bookmarkStart w:id="25" w:name="_Toc393374507"/>
      <w:r>
        <w:t>Aplikace</w:t>
      </w:r>
      <w:bookmarkEnd w:id="25"/>
      <w:r>
        <w:t xml:space="preserve"> </w:t>
      </w:r>
    </w:p>
    <w:p w:rsidR="008124CF" w:rsidRDefault="008124CF" w:rsidP="008124CF">
      <w:bookmarkStart w:id="26" w:name="_Toc374884074"/>
      <w:r>
        <w:t xml:space="preserve">Dílčí charakteristiky aplikací jsou v souboru Excel </w:t>
      </w:r>
      <w:r w:rsidRPr="008124CF">
        <w:rPr>
          <w:i/>
        </w:rPr>
        <w:t>D021A_ASW</w:t>
      </w:r>
      <w:bookmarkEnd w:id="26"/>
      <w:r>
        <w:t>. Struktura tabulky je následující: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945"/>
      </w:tblGrid>
      <w:tr w:rsidR="008124CF" w:rsidRPr="00E532C9" w:rsidTr="007A6871">
        <w:trPr>
          <w:trHeight w:val="300"/>
          <w:tblHeader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after="0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E532C9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Položka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after="0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E532C9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Obsah, význam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Id. ASW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F4278C">
              <w:rPr>
                <w:sz w:val="18"/>
                <w:szCs w:val="18"/>
              </w:rPr>
              <w:t xml:space="preserve">Jednoznačná identifikace </w:t>
            </w:r>
            <w:r>
              <w:rPr>
                <w:sz w:val="18"/>
                <w:szCs w:val="18"/>
              </w:rPr>
              <w:t>aplikačního software, resp. jeho modulu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Název aplikačního software, jeho modulu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F4278C">
              <w:rPr>
                <w:sz w:val="18"/>
                <w:szCs w:val="18"/>
              </w:rPr>
              <w:t xml:space="preserve">Plný název </w:t>
            </w:r>
            <w:r>
              <w:rPr>
                <w:sz w:val="18"/>
                <w:szCs w:val="18"/>
              </w:rPr>
              <w:t>aplikačního software, resp. jeho modulu</w:t>
            </w:r>
          </w:p>
        </w:tc>
      </w:tr>
      <w:tr w:rsidR="008124CF" w:rsidRPr="0094292C" w:rsidTr="007A6871">
        <w:trPr>
          <w:trHeight w:val="49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Verze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Aktuální verze aplikačního software, resp. jeho modulu </w:t>
            </w:r>
            <w:r w:rsidRPr="00F4278C">
              <w:rPr>
                <w:sz w:val="18"/>
                <w:szCs w:val="18"/>
              </w:rPr>
              <w:t xml:space="preserve">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Technologické prostředí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>Technologické, provozní prostředí aplikačního software – technické prostředky, operační systémy, databázové systémy, vývojová prostředí</w:t>
            </w:r>
            <w:r w:rsidRPr="00510F3D">
              <w:rPr>
                <w:sz w:val="18"/>
                <w:szCs w:val="18"/>
              </w:rPr>
              <w:t xml:space="preserve"> 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Autor ASW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>Autor, resp. tvůrce aplikačního software</w:t>
            </w:r>
            <w:r w:rsidRPr="00510F3D">
              <w:rPr>
                <w:sz w:val="18"/>
                <w:szCs w:val="18"/>
              </w:rPr>
              <w:t xml:space="preserve">  </w:t>
            </w:r>
          </w:p>
        </w:tc>
      </w:tr>
      <w:tr w:rsidR="008124CF" w:rsidRPr="0094292C" w:rsidTr="007A6871">
        <w:trPr>
          <w:trHeight w:val="49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Dodavatel ASW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>Dodavatel, implementátor aplikačního software v podniku</w:t>
            </w:r>
            <w:r w:rsidRPr="00510F3D">
              <w:rPr>
                <w:sz w:val="18"/>
                <w:szCs w:val="18"/>
              </w:rPr>
              <w:t xml:space="preserve"> 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Základní funkcionalita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Rámcové vymezení obsahu, klíčová funkcionalita aplikačního software, resp. modulu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Typ licence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 licence ASW, např. paralelní, jmenovitá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Počet licencí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instalovaných licencí aplikačního software nebo modulu v podniku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Dislokace ASW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Dislokace aplikačního software – centralizované, na podnikových útvarech apod.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Další využití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Návrh na další využití aplikačního software v podniku:</w:t>
            </w:r>
          </w:p>
          <w:p w:rsidR="008124CF" w:rsidRPr="002F479E" w:rsidRDefault="008124CF" w:rsidP="007A6871">
            <w:pPr>
              <w:tabs>
                <w:tab w:val="left" w:pos="1040"/>
              </w:tabs>
              <w:spacing w:after="0"/>
              <w:ind w:left="65"/>
              <w:rPr>
                <w:rFonts w:ascii="Arial CE" w:hAnsi="Arial CE" w:cs="Arial CE"/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A: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Zachovat se specifikací nároků na integraci do nového systému</w:t>
            </w:r>
          </w:p>
          <w:p w:rsidR="008124CF" w:rsidRPr="002F479E" w:rsidRDefault="008124CF" w:rsidP="007A6871">
            <w:pPr>
              <w:tabs>
                <w:tab w:val="left" w:pos="1040"/>
              </w:tabs>
              <w:spacing w:after="0"/>
              <w:ind w:left="65"/>
              <w:rPr>
                <w:rFonts w:ascii="Arial CE" w:hAnsi="Arial CE" w:cs="Arial CE"/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N: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Kompletně nahradit</w:t>
            </w:r>
          </w:p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 U: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Upgradovat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Problémy, poznámky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Hlavní problémy spojené s provozem a dalším vývojem nebo změnami aplikačního software </w:t>
            </w:r>
          </w:p>
        </w:tc>
      </w:tr>
    </w:tbl>
    <w:p w:rsidR="008124CF" w:rsidRDefault="008124CF" w:rsidP="008124CF"/>
    <w:p w:rsidR="008124CF" w:rsidRDefault="008124CF" w:rsidP="008124CF">
      <w:pPr>
        <w:pStyle w:val="Nadpis2"/>
      </w:pPr>
      <w:bookmarkStart w:id="27" w:name="_Toc393374508"/>
      <w:r>
        <w:t>IT infrastruktura</w:t>
      </w:r>
      <w:bookmarkEnd w:id="27"/>
    </w:p>
    <w:p w:rsidR="008124CF" w:rsidRDefault="008124CF" w:rsidP="008124CF">
      <w:r>
        <w:t xml:space="preserve">Dílčí charakteristiky součástí technologické infrastruktury jsou v souboru Excel </w:t>
      </w:r>
      <w:r w:rsidRPr="008124CF">
        <w:rPr>
          <w:i/>
        </w:rPr>
        <w:t>D021A_</w:t>
      </w:r>
      <w:r>
        <w:rPr>
          <w:i/>
        </w:rPr>
        <w:t>Infrastruktura</w:t>
      </w:r>
      <w:r>
        <w:t>. Struktura tabulky je následující: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945"/>
      </w:tblGrid>
      <w:tr w:rsidR="008124CF" w:rsidRPr="00E532C9" w:rsidTr="007A6871">
        <w:trPr>
          <w:trHeight w:val="300"/>
          <w:tblHeader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after="0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E532C9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Položka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after="0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E532C9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Obsah, význam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Id. </w:t>
            </w:r>
            <w:r w:rsidR="004F10FB">
              <w:rPr>
                <w:sz w:val="18"/>
                <w:szCs w:val="18"/>
              </w:rPr>
              <w:t>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F4278C">
              <w:rPr>
                <w:sz w:val="18"/>
                <w:szCs w:val="18"/>
              </w:rPr>
              <w:t xml:space="preserve">Jednoznačná identifikace </w:t>
            </w:r>
            <w:r>
              <w:rPr>
                <w:sz w:val="18"/>
                <w:szCs w:val="18"/>
              </w:rPr>
              <w:t xml:space="preserve">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Kategorie prostředků (např. OS)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F4278C">
              <w:rPr>
                <w:sz w:val="18"/>
                <w:szCs w:val="18"/>
              </w:rPr>
              <w:t xml:space="preserve">Plný název </w:t>
            </w:r>
            <w:r>
              <w:rPr>
                <w:sz w:val="18"/>
                <w:szCs w:val="18"/>
              </w:rPr>
              <w:t xml:space="preserve">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  <w:tr w:rsidR="008124CF" w:rsidRPr="0094292C" w:rsidTr="007A6871">
        <w:trPr>
          <w:trHeight w:val="49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Typ / Verze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 a verze 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Autor prostředků </w:t>
            </w:r>
            <w:r w:rsidR="004F10FB">
              <w:rPr>
                <w:sz w:val="18"/>
                <w:szCs w:val="18"/>
              </w:rPr>
              <w:t>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 xml:space="preserve">Autor, resp. tvůrce 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Dodavatel prostředků </w:t>
            </w:r>
            <w:r w:rsidR="004F10FB">
              <w:rPr>
                <w:sz w:val="18"/>
                <w:szCs w:val="18"/>
              </w:rPr>
              <w:t>IT</w:t>
            </w:r>
            <w:r w:rsidRPr="00E532C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 xml:space="preserve">Dodavatel 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  <w:tr w:rsidR="008124CF" w:rsidRPr="0094292C" w:rsidTr="007A6871">
        <w:trPr>
          <w:trHeight w:val="49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Dislokace prostředků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 xml:space="preserve">Dislokace prostředku </w:t>
            </w:r>
            <w:r w:rsidR="004F10FB">
              <w:rPr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– centralizované, na podnikových útvarech apod.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Typ licencí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 licence 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Počet (licencí, prostředků)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instalovaných licencí prostředku </w:t>
            </w:r>
            <w:r w:rsidR="004F10FB">
              <w:rPr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v podniku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Další využití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Návrh na další využití prostředku </w:t>
            </w:r>
            <w:r w:rsidR="004F10FB">
              <w:rPr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v podniku:</w:t>
            </w:r>
          </w:p>
          <w:p w:rsidR="008124CF" w:rsidRPr="002F479E" w:rsidRDefault="008124CF" w:rsidP="007A6871">
            <w:pPr>
              <w:tabs>
                <w:tab w:val="left" w:pos="1040"/>
              </w:tabs>
              <w:spacing w:after="0"/>
              <w:ind w:left="65"/>
              <w:rPr>
                <w:rFonts w:ascii="Arial CE" w:hAnsi="Arial CE" w:cs="Arial CE"/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A: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Zachovat se specifikací nároků na integraci do nového systému</w:t>
            </w:r>
          </w:p>
          <w:p w:rsidR="008124CF" w:rsidRPr="002F479E" w:rsidRDefault="008124CF" w:rsidP="007A6871">
            <w:pPr>
              <w:tabs>
                <w:tab w:val="left" w:pos="1040"/>
              </w:tabs>
              <w:spacing w:after="0"/>
              <w:ind w:left="65"/>
              <w:rPr>
                <w:rFonts w:ascii="Arial CE" w:hAnsi="Arial CE" w:cs="Arial CE"/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N: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Kompletně nahradit</w:t>
            </w:r>
          </w:p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 U: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Upgradovat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Problémy, poznámky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Hlavní problémy spojené s provozem a dalším vývojem nebo změnami prostředku </w:t>
            </w:r>
            <w:r w:rsidR="004F10FB">
              <w:rPr>
                <w:sz w:val="18"/>
                <w:szCs w:val="18"/>
              </w:rPr>
              <w:t>IT</w:t>
            </w:r>
          </w:p>
        </w:tc>
      </w:tr>
    </w:tbl>
    <w:p w:rsidR="008124CF" w:rsidRDefault="008124CF" w:rsidP="008124CF"/>
    <w:p w:rsidR="008124CF" w:rsidRDefault="008124CF" w:rsidP="008124CF">
      <w:pPr>
        <w:pStyle w:val="Nadpis2"/>
      </w:pPr>
      <w:bookmarkStart w:id="28" w:name="_Toc393374509"/>
      <w:r>
        <w:t>Datové zdroje</w:t>
      </w:r>
      <w:bookmarkEnd w:id="28"/>
    </w:p>
    <w:p w:rsidR="008124CF" w:rsidRDefault="008124CF" w:rsidP="008124CF">
      <w:r>
        <w:t xml:space="preserve">Dílčí charakteristiky datových zdrojů jsou v souboru Excel </w:t>
      </w:r>
      <w:r w:rsidRPr="008124CF">
        <w:rPr>
          <w:i/>
        </w:rPr>
        <w:t>D021A_</w:t>
      </w:r>
      <w:r>
        <w:rPr>
          <w:i/>
        </w:rPr>
        <w:t>Datove_Zdroje</w:t>
      </w:r>
      <w:r>
        <w:t>. Struktura tabulky je následující: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945"/>
      </w:tblGrid>
      <w:tr w:rsidR="008124CF" w:rsidRPr="00E532C9" w:rsidTr="007A6871">
        <w:trPr>
          <w:trHeight w:val="300"/>
          <w:tblHeader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after="0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E532C9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Položka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24CF" w:rsidRPr="00E532C9" w:rsidRDefault="008124CF" w:rsidP="007A6871">
            <w:pPr>
              <w:spacing w:after="0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E532C9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Obsah, význam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Id. DZ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F4278C">
              <w:rPr>
                <w:sz w:val="18"/>
                <w:szCs w:val="18"/>
              </w:rPr>
              <w:t xml:space="preserve">Jednoznačná identifikace </w:t>
            </w:r>
            <w:r>
              <w:rPr>
                <w:sz w:val="18"/>
                <w:szCs w:val="18"/>
              </w:rPr>
              <w:t xml:space="preserve">datového zdroje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Kategorie datového zdroje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Kategorie datového zdroje</w:t>
            </w:r>
          </w:p>
        </w:tc>
      </w:tr>
      <w:tr w:rsidR="008124CF" w:rsidRPr="0094292C" w:rsidTr="007A6871">
        <w:trPr>
          <w:trHeight w:val="49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Název datového zdroje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Plný název datového zdroje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Dodavatel datového zdroje (interní / externí) 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>Dodavatel, resp. tvůrce datového zdroje – interní útvar, externí poskytovatel dat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Dislokace datového zdroje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r>
              <w:rPr>
                <w:sz w:val="18"/>
                <w:szCs w:val="18"/>
              </w:rPr>
              <w:t>Dislokace datového zdroje – centralizované, na podnikových útvarech apod.</w:t>
            </w:r>
          </w:p>
        </w:tc>
      </w:tr>
      <w:tr w:rsidR="008124CF" w:rsidRPr="0094292C" w:rsidTr="007A6871">
        <w:trPr>
          <w:trHeight w:val="49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Aktuální objem v GB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4CF" w:rsidRDefault="008124CF" w:rsidP="007A6871">
            <w:r>
              <w:t>Objem datového zdroje v GB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124CF" w:rsidRPr="00E532C9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 xml:space="preserve">Další využití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24CF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Návrh na další využití datového zdroje v podniku:</w:t>
            </w:r>
          </w:p>
          <w:p w:rsidR="008124CF" w:rsidRPr="002F479E" w:rsidRDefault="008124CF" w:rsidP="007A6871">
            <w:pPr>
              <w:tabs>
                <w:tab w:val="left" w:pos="1040"/>
              </w:tabs>
              <w:spacing w:after="0"/>
              <w:ind w:left="65"/>
              <w:rPr>
                <w:rFonts w:ascii="Arial CE" w:hAnsi="Arial CE" w:cs="Arial CE"/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A: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Zachovat se specifikací nároků na integraci do nového systému</w:t>
            </w:r>
          </w:p>
          <w:p w:rsidR="008124CF" w:rsidRPr="002F479E" w:rsidRDefault="008124CF" w:rsidP="007A6871">
            <w:pPr>
              <w:tabs>
                <w:tab w:val="left" w:pos="1040"/>
              </w:tabs>
              <w:spacing w:after="0"/>
              <w:ind w:left="65"/>
              <w:rPr>
                <w:rFonts w:ascii="Arial CE" w:hAnsi="Arial CE" w:cs="Arial CE"/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N: </w:t>
            </w:r>
            <w:r w:rsidRPr="002F479E">
              <w:rPr>
                <w:rFonts w:ascii="Arial CE" w:hAnsi="Arial CE" w:cs="Arial CE"/>
                <w:sz w:val="18"/>
                <w:szCs w:val="18"/>
              </w:rPr>
              <w:t>Kompletně nahradit</w:t>
            </w:r>
          </w:p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CE" w:hAnsi="Arial CE" w:cs="Arial CE"/>
                <w:b/>
                <w:bCs/>
                <w:sz w:val="18"/>
                <w:szCs w:val="18"/>
              </w:rPr>
              <w:t>Q</w:t>
            </w:r>
            <w:r w:rsidRPr="002F479E">
              <w:rPr>
                <w:rFonts w:ascii="Arial CE" w:hAnsi="Arial CE" w:cs="Arial CE"/>
                <w:b/>
                <w:bCs/>
                <w:sz w:val="18"/>
                <w:szCs w:val="18"/>
              </w:rPr>
              <w:t>:</w:t>
            </w:r>
            <w:r>
              <w:rPr>
                <w:rFonts w:ascii="Arial CE" w:hAnsi="Arial CE" w:cs="Arial CE"/>
                <w:b/>
                <w:bCs/>
                <w:sz w:val="18"/>
                <w:szCs w:val="18"/>
              </w:rPr>
              <w:t xml:space="preserve"> </w:t>
            </w:r>
            <w:r w:rsidRPr="00D5601C">
              <w:rPr>
                <w:rFonts w:ascii="Arial CE" w:hAnsi="Arial CE" w:cs="Arial CE"/>
                <w:bCs/>
                <w:sz w:val="18"/>
                <w:szCs w:val="18"/>
              </w:rPr>
              <w:t xml:space="preserve">Zajistit </w:t>
            </w:r>
            <w:r>
              <w:rPr>
                <w:rFonts w:ascii="Arial CE" w:hAnsi="Arial CE" w:cs="Arial CE"/>
                <w:bCs/>
                <w:sz w:val="18"/>
                <w:szCs w:val="18"/>
              </w:rPr>
              <w:t>potřebnou kvalitu dat</w:t>
            </w:r>
            <w:r w:rsidRPr="00D5601C">
              <w:rPr>
                <w:rFonts w:ascii="Arial CE" w:hAnsi="Arial CE" w:cs="Arial CE"/>
                <w:bCs/>
                <w:sz w:val="18"/>
                <w:szCs w:val="18"/>
              </w:rPr>
              <w:t xml:space="preserve"> </w:t>
            </w:r>
          </w:p>
        </w:tc>
      </w:tr>
      <w:tr w:rsidR="008124CF" w:rsidRPr="0094292C" w:rsidTr="007A6871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8124CF" w:rsidRDefault="008124CF" w:rsidP="007A6871">
            <w:pPr>
              <w:spacing w:before="40" w:after="20"/>
              <w:rPr>
                <w:rFonts w:cs="Arial"/>
                <w:b/>
                <w:bCs/>
                <w:color w:val="0F243E"/>
                <w:sz w:val="18"/>
                <w:szCs w:val="18"/>
              </w:rPr>
            </w:pPr>
            <w:r w:rsidRPr="00E532C9">
              <w:rPr>
                <w:sz w:val="18"/>
                <w:szCs w:val="18"/>
              </w:rPr>
              <w:t>Problémy, poznámky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4CF" w:rsidRPr="00F4278C" w:rsidRDefault="008124CF" w:rsidP="007A6871">
            <w:pPr>
              <w:spacing w:before="4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Hlavní problémy spojené s provozem a kvalitou dat datového zdroje</w:t>
            </w:r>
          </w:p>
        </w:tc>
      </w:tr>
    </w:tbl>
    <w:p w:rsidR="008124CF" w:rsidRPr="008124CF" w:rsidRDefault="008124CF" w:rsidP="008124CF"/>
    <w:p w:rsidR="00EA31B2" w:rsidRPr="00EA31B2" w:rsidRDefault="00B77650" w:rsidP="00EA31B2">
      <w:pPr>
        <w:pStyle w:val="Nadpis1"/>
      </w:pPr>
      <w:bookmarkStart w:id="29" w:name="_Toc393374510"/>
      <w:r>
        <w:t>Shrnutí</w:t>
      </w:r>
      <w:r w:rsidR="00EA31B2" w:rsidRPr="00EA31B2">
        <w:t xml:space="preserve"> hodnocení současného </w:t>
      </w:r>
      <w:r w:rsidR="00592C47">
        <w:t>IT podniku</w:t>
      </w:r>
      <w:bookmarkEnd w:id="29"/>
    </w:p>
    <w:p w:rsidR="009F69D8" w:rsidRDefault="009F69D8" w:rsidP="009F69D8">
      <w:pPr>
        <w:pStyle w:val="Odstavecseseznamem"/>
        <w:numPr>
          <w:ilvl w:val="0"/>
          <w:numId w:val="11"/>
        </w:numPr>
      </w:pPr>
      <w:r>
        <w:t xml:space="preserve">celkové shrnutí a závěry z analýzy stavu </w:t>
      </w:r>
      <w:r w:rsidR="00592C47">
        <w:t>IT</w:t>
      </w:r>
      <w:r>
        <w:t>,</w:t>
      </w:r>
    </w:p>
    <w:p w:rsidR="009F69D8" w:rsidRDefault="009F69D8" w:rsidP="009F69D8">
      <w:pPr>
        <w:pStyle w:val="Odstavecseseznamem"/>
        <w:numPr>
          <w:ilvl w:val="0"/>
          <w:numId w:val="11"/>
        </w:numPr>
      </w:pPr>
      <w:r>
        <w:t>přehled nejdůležitějších problémů,</w:t>
      </w:r>
    </w:p>
    <w:p w:rsidR="00EA31B2" w:rsidRDefault="009F69D8" w:rsidP="00390FC3">
      <w:pPr>
        <w:pStyle w:val="Odstavecseseznamem"/>
        <w:numPr>
          <w:ilvl w:val="0"/>
          <w:numId w:val="11"/>
        </w:numPr>
      </w:pPr>
      <w:r>
        <w:t>návrhy na další rozvoj podnikové informatiky</w:t>
      </w:r>
      <w:r w:rsidR="007D74CD">
        <w:t xml:space="preserve"> (jsou zaznamenány v „katalogu požadavků na podnikovou informatiku“)</w:t>
      </w:r>
      <w:bookmarkEnd w:id="0"/>
      <w:bookmarkEnd w:id="1"/>
    </w:p>
    <w:sectPr w:rsidR="00EA31B2">
      <w:headerReference w:type="default" r:id="rId8"/>
      <w:footerReference w:type="default" r:id="rId9"/>
      <w:pgSz w:w="11907" w:h="16840" w:code="9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2F" w:rsidRDefault="004D602F">
      <w:pPr>
        <w:spacing w:after="0"/>
      </w:pPr>
      <w:r>
        <w:separator/>
      </w:r>
    </w:p>
  </w:endnote>
  <w:endnote w:type="continuationSeparator" w:id="0">
    <w:p w:rsidR="004D602F" w:rsidRDefault="004D60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74" w:rsidRDefault="00604874">
    <w:pPr>
      <w:pStyle w:val="Zpat"/>
      <w:pBdr>
        <w:top w:val="single" w:sz="6" w:space="1" w:color="auto"/>
      </w:pBdr>
      <w:rPr>
        <w:i/>
        <w:sz w:val="18"/>
      </w:rPr>
    </w:pPr>
    <w:r>
      <w:rPr>
        <w:rFonts w:cs="Arial"/>
        <w:i/>
        <w:sz w:val="18"/>
      </w:rPr>
      <w:t>©</w:t>
    </w:r>
    <w:r>
      <w:rPr>
        <w:i/>
        <w:sz w:val="18"/>
      </w:rPr>
      <w:t xml:space="preserve">  MBI, Management byznys informatiky                                                                                                      -     </w:t>
    </w:r>
    <w:r>
      <w:rPr>
        <w:rStyle w:val="slostrnky"/>
        <w:i/>
        <w:sz w:val="18"/>
      </w:rPr>
      <w:fldChar w:fldCharType="begin"/>
    </w:r>
    <w:r>
      <w:rPr>
        <w:rStyle w:val="slostrnky"/>
        <w:i/>
        <w:sz w:val="18"/>
      </w:rPr>
      <w:instrText xml:space="preserve"> PAGE </w:instrText>
    </w:r>
    <w:r>
      <w:rPr>
        <w:rStyle w:val="slostrnky"/>
        <w:i/>
        <w:sz w:val="18"/>
      </w:rPr>
      <w:fldChar w:fldCharType="separate"/>
    </w:r>
    <w:r w:rsidR="004D602F">
      <w:rPr>
        <w:rStyle w:val="slostrnky"/>
        <w:i/>
        <w:noProof/>
        <w:sz w:val="18"/>
      </w:rPr>
      <w:t>1</w:t>
    </w:r>
    <w:r>
      <w:rPr>
        <w:rStyle w:val="slostrnky"/>
        <w:i/>
        <w:sz w:val="18"/>
      </w:rPr>
      <w:fldChar w:fldCharType="end"/>
    </w:r>
    <w:r>
      <w:rPr>
        <w:rStyle w:val="slostrnky"/>
        <w:i/>
        <w:sz w:val="18"/>
      </w:rPr>
      <w:t xml:space="preserve">    -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2F" w:rsidRDefault="004D602F">
      <w:pPr>
        <w:spacing w:after="0"/>
      </w:pPr>
      <w:r>
        <w:separator/>
      </w:r>
    </w:p>
  </w:footnote>
  <w:footnote w:type="continuationSeparator" w:id="0">
    <w:p w:rsidR="004D602F" w:rsidRDefault="004D60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74" w:rsidRPr="00571803" w:rsidRDefault="00604874" w:rsidP="00697E84">
    <w:pPr>
      <w:pStyle w:val="Zhlav"/>
      <w:pBdr>
        <w:bottom w:val="single" w:sz="4" w:space="1" w:color="auto"/>
      </w:pBdr>
      <w:rPr>
        <w:i/>
        <w:sz w:val="18"/>
        <w:szCs w:val="18"/>
      </w:rPr>
    </w:pPr>
    <w:r>
      <w:rPr>
        <w:i/>
        <w:noProof/>
        <w:sz w:val="18"/>
        <w:szCs w:val="18"/>
      </w:rPr>
      <w:drawing>
        <wp:inline distT="0" distB="0" distL="0" distR="0" wp14:anchorId="5BEDE597" wp14:editId="508DA6E6">
          <wp:extent cx="723900" cy="258536"/>
          <wp:effectExtent l="0" t="0" r="0" b="8255"/>
          <wp:docPr id="1" name="Obrázek 1" descr="C:\000\01_Ukoly\_MBI_2\MBI_logo_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000\01_Ukoly\_MBI_2\MBI_logo_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8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 xml:space="preserve">    </w:t>
    </w:r>
    <w:r w:rsidRPr="000116D8">
      <w:rPr>
        <w:i/>
      </w:rPr>
      <w:t>Analýza stavu informatiky</w:t>
    </w:r>
    <w:r w:rsidRPr="001A52FC">
      <w:rPr>
        <w:i/>
      </w:rPr>
      <w:t xml:space="preserve"> </w:t>
    </w:r>
    <w:r w:rsidRPr="000116D8">
      <w:rPr>
        <w:i/>
      </w:rPr>
      <w:t>podnik</w:t>
    </w:r>
    <w:r>
      <w:rPr>
        <w:i/>
      </w:rPr>
      <w:t>u</w:t>
    </w:r>
    <w:r w:rsidRPr="000116D8">
      <w:rPr>
        <w:i/>
      </w:rPr>
      <w:t xml:space="preserve"> </w:t>
    </w:r>
    <w:r w:rsidRPr="001A52FC">
      <w:rPr>
        <w:i/>
      </w:rPr>
      <w:t>(</w:t>
    </w:r>
    <w:fldSimple w:instr=" FILENAME   \* MERGEFORMAT ">
      <w:r w:rsidR="00821DDA" w:rsidRPr="00821DDA">
        <w:rPr>
          <w:i/>
          <w:noProof/>
        </w:rPr>
        <w:t>D021A</w:t>
      </w:r>
      <w:r w:rsidR="00821DDA">
        <w:rPr>
          <w:noProof/>
        </w:rPr>
        <w:t>_Analyza_Stavu_IT</w:t>
      </w:r>
    </w:fldSimple>
    <w:r w:rsidRPr="001A52FC">
      <w:rPr>
        <w:i/>
      </w:rPr>
      <w:t>)</w:t>
    </w:r>
    <w:r w:rsidRPr="001A52FC">
      <w:rPr>
        <w:i/>
      </w:rPr>
      <w:tab/>
    </w:r>
    <w:r w:rsidRPr="001A52FC">
      <w:rPr>
        <w:i/>
      </w:rPr>
      <w:fldChar w:fldCharType="begin"/>
    </w:r>
    <w:r w:rsidRPr="001A52FC">
      <w:rPr>
        <w:i/>
      </w:rPr>
      <w:instrText xml:space="preserve"> DATE \@ "d.M.yyyy" </w:instrText>
    </w:r>
    <w:r w:rsidRPr="001A52FC">
      <w:rPr>
        <w:i/>
      </w:rPr>
      <w:fldChar w:fldCharType="separate"/>
    </w:r>
    <w:r w:rsidR="004F10FB">
      <w:rPr>
        <w:i/>
        <w:noProof/>
      </w:rPr>
      <w:t>17.7.2014</w:t>
    </w:r>
    <w:r w:rsidRPr="001A52FC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54B650"/>
    <w:lvl w:ilvl="0">
      <w:start w:val="6"/>
      <w:numFmt w:val="decimal"/>
      <w:pStyle w:val="StylNadpis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356322D"/>
    <w:multiLevelType w:val="hybridMultilevel"/>
    <w:tmpl w:val="62D037C6"/>
    <w:lvl w:ilvl="0" w:tplc="19986416">
      <w:start w:val="1"/>
      <w:numFmt w:val="bullet"/>
      <w:pStyle w:val="OdrazkaItecka"/>
      <w:lvlText w:val=""/>
      <w:lvlJc w:val="left"/>
      <w:pPr>
        <w:tabs>
          <w:tab w:val="num" w:pos="6"/>
        </w:tabs>
        <w:ind w:left="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6"/>
        </w:tabs>
        <w:ind w:left="288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6"/>
        </w:tabs>
        <w:ind w:left="432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6"/>
        </w:tabs>
        <w:ind w:left="504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</w:rPr>
    </w:lvl>
  </w:abstractNum>
  <w:abstractNum w:abstractNumId="2">
    <w:nsid w:val="0BEF73ED"/>
    <w:multiLevelType w:val="multilevel"/>
    <w:tmpl w:val="355803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45005B1"/>
    <w:multiLevelType w:val="hybridMultilevel"/>
    <w:tmpl w:val="36560134"/>
    <w:lvl w:ilvl="0" w:tplc="96FE2A62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2605507D"/>
    <w:multiLevelType w:val="multilevel"/>
    <w:tmpl w:val="941EE6CE"/>
    <w:numStyleLink w:val="StylVcerovov"/>
  </w:abstractNum>
  <w:abstractNum w:abstractNumId="5">
    <w:nsid w:val="2B410F00"/>
    <w:multiLevelType w:val="multilevel"/>
    <w:tmpl w:val="A46E8394"/>
    <w:lvl w:ilvl="0">
      <w:start w:val="1"/>
      <w:numFmt w:val="decimal"/>
      <w:pStyle w:val="CisloI"/>
      <w:lvlText w:val="%1"/>
      <w:lvlJc w:val="left"/>
      <w:pPr>
        <w:tabs>
          <w:tab w:val="num" w:pos="432"/>
        </w:tabs>
        <w:ind w:left="425" w:hanging="425"/>
      </w:pPr>
      <w:rPr>
        <w:rFonts w:hint="default"/>
      </w:rPr>
    </w:lvl>
    <w:lvl w:ilvl="1">
      <w:start w:val="1"/>
      <w:numFmt w:val="decimal"/>
      <w:pStyle w:val="CisloII"/>
      <w:lvlText w:val="%1.%2"/>
      <w:lvlJc w:val="left"/>
      <w:pPr>
        <w:tabs>
          <w:tab w:val="num" w:pos="576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196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47D6057"/>
    <w:multiLevelType w:val="multilevel"/>
    <w:tmpl w:val="941EE6CE"/>
    <w:styleLink w:val="StylVcerovov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397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46F577C0"/>
    <w:multiLevelType w:val="multilevel"/>
    <w:tmpl w:val="4688401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4D4F1D36"/>
    <w:multiLevelType w:val="hybridMultilevel"/>
    <w:tmpl w:val="8BB40E2A"/>
    <w:lvl w:ilvl="0" w:tplc="040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AD1ED1"/>
    <w:multiLevelType w:val="hybridMultilevel"/>
    <w:tmpl w:val="D396D91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6D6608"/>
    <w:multiLevelType w:val="hybridMultilevel"/>
    <w:tmpl w:val="2B140DF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F7DC3"/>
    <w:multiLevelType w:val="multilevel"/>
    <w:tmpl w:val="C33696B0"/>
    <w:styleLink w:val="StylVcerovovVlevo0cm"/>
    <w:lvl w:ilvl="0">
      <w:start w:val="7"/>
      <w:numFmt w:val="none"/>
      <w:lvlText w:val="1"/>
      <w:lvlJc w:val="left"/>
      <w:pPr>
        <w:tabs>
          <w:tab w:val="num" w:pos="284"/>
        </w:tabs>
        <w:ind w:left="284" w:hanging="284"/>
      </w:pPr>
      <w:rPr>
        <w:rFonts w:ascii="Arial" w:hAnsi="Arial"/>
      </w:rPr>
    </w:lvl>
    <w:lvl w:ilvl="1">
      <w:start w:val="1"/>
      <w:numFmt w:val="decimal"/>
      <w:lvlText w:val="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1.%2.%3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6CD1851"/>
    <w:multiLevelType w:val="multilevel"/>
    <w:tmpl w:val="1396A9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pStyle w:val="OdrazkaIIkolecko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B5E4DB0"/>
    <w:multiLevelType w:val="hybridMultilevel"/>
    <w:tmpl w:val="2DA0B1C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455182"/>
    <w:multiLevelType w:val="multilevel"/>
    <w:tmpl w:val="10A860E6"/>
    <w:lvl w:ilvl="0">
      <w:start w:val="1"/>
      <w:numFmt w:val="decimal"/>
      <w:pStyle w:val="Nadpis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E767FC5"/>
    <w:multiLevelType w:val="hybridMultilevel"/>
    <w:tmpl w:val="F7ECB520"/>
    <w:lvl w:ilvl="0" w:tplc="CAB41378">
      <w:start w:val="1"/>
      <w:numFmt w:val="bullet"/>
      <w:pStyle w:val="OdrazkaIctverec"/>
      <w:lvlText w:val="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"/>
  </w:num>
  <w:num w:numId="5">
    <w:abstractNumId w:val="12"/>
  </w:num>
  <w:num w:numId="6">
    <w:abstractNumId w:val="7"/>
  </w:num>
  <w:num w:numId="7">
    <w:abstractNumId w:val="13"/>
  </w:num>
  <w:num w:numId="8">
    <w:abstractNumId w:val="11"/>
  </w:num>
  <w:num w:numId="9">
    <w:abstractNumId w:val="4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  <w:num w:numId="14">
    <w:abstractNumId w:val="7"/>
  </w:num>
  <w:num w:numId="15">
    <w:abstractNumId w:val="7"/>
  </w:num>
  <w:num w:numId="16">
    <w:abstractNumId w:val="7"/>
  </w:num>
  <w:num w:numId="17">
    <w:abstractNumId w:val="2"/>
  </w:num>
  <w:num w:numId="18">
    <w:abstractNumId w:val="14"/>
  </w:num>
  <w:num w:numId="1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D7"/>
    <w:rsid w:val="0000146C"/>
    <w:rsid w:val="00010219"/>
    <w:rsid w:val="00011465"/>
    <w:rsid w:val="000116D8"/>
    <w:rsid w:val="00011CF3"/>
    <w:rsid w:val="000252EB"/>
    <w:rsid w:val="00032E9F"/>
    <w:rsid w:val="000370EB"/>
    <w:rsid w:val="00051208"/>
    <w:rsid w:val="0007616C"/>
    <w:rsid w:val="000B2AA4"/>
    <w:rsid w:val="000C07B4"/>
    <w:rsid w:val="000C3028"/>
    <w:rsid w:val="000D0B86"/>
    <w:rsid w:val="000E0308"/>
    <w:rsid w:val="000F005F"/>
    <w:rsid w:val="000F1B6A"/>
    <w:rsid w:val="000F5E82"/>
    <w:rsid w:val="00105DFF"/>
    <w:rsid w:val="00116D11"/>
    <w:rsid w:val="001410CC"/>
    <w:rsid w:val="00151C1C"/>
    <w:rsid w:val="00152213"/>
    <w:rsid w:val="00181FEA"/>
    <w:rsid w:val="00184572"/>
    <w:rsid w:val="001A52FC"/>
    <w:rsid w:val="001A7B82"/>
    <w:rsid w:val="001A7CB6"/>
    <w:rsid w:val="001A7FD7"/>
    <w:rsid w:val="001B37A0"/>
    <w:rsid w:val="001C4551"/>
    <w:rsid w:val="001D3864"/>
    <w:rsid w:val="001E2E7B"/>
    <w:rsid w:val="001E3DE7"/>
    <w:rsid w:val="001F092C"/>
    <w:rsid w:val="002043CB"/>
    <w:rsid w:val="00225FD3"/>
    <w:rsid w:val="00232907"/>
    <w:rsid w:val="002338FF"/>
    <w:rsid w:val="00236DDC"/>
    <w:rsid w:val="00260A62"/>
    <w:rsid w:val="00264E0C"/>
    <w:rsid w:val="002659F7"/>
    <w:rsid w:val="00265EA4"/>
    <w:rsid w:val="00273542"/>
    <w:rsid w:val="00280681"/>
    <w:rsid w:val="0028461B"/>
    <w:rsid w:val="00295FF6"/>
    <w:rsid w:val="002B4A22"/>
    <w:rsid w:val="002D323F"/>
    <w:rsid w:val="002E1500"/>
    <w:rsid w:val="002E4CC0"/>
    <w:rsid w:val="002E708C"/>
    <w:rsid w:val="002F479E"/>
    <w:rsid w:val="002F66EE"/>
    <w:rsid w:val="00307BEB"/>
    <w:rsid w:val="00311B5B"/>
    <w:rsid w:val="00312B9B"/>
    <w:rsid w:val="003153DD"/>
    <w:rsid w:val="003311E4"/>
    <w:rsid w:val="00346AEB"/>
    <w:rsid w:val="00371C6B"/>
    <w:rsid w:val="003778DA"/>
    <w:rsid w:val="0038251B"/>
    <w:rsid w:val="00386B0E"/>
    <w:rsid w:val="00390FC3"/>
    <w:rsid w:val="00391A49"/>
    <w:rsid w:val="003941F4"/>
    <w:rsid w:val="0039746D"/>
    <w:rsid w:val="003A1D2B"/>
    <w:rsid w:val="003B402C"/>
    <w:rsid w:val="003B6DA9"/>
    <w:rsid w:val="003C18D0"/>
    <w:rsid w:val="004019F8"/>
    <w:rsid w:val="00402721"/>
    <w:rsid w:val="004031F5"/>
    <w:rsid w:val="00405A34"/>
    <w:rsid w:val="00420BE4"/>
    <w:rsid w:val="00421DBA"/>
    <w:rsid w:val="004423AB"/>
    <w:rsid w:val="00495BA7"/>
    <w:rsid w:val="004B0F8E"/>
    <w:rsid w:val="004C006E"/>
    <w:rsid w:val="004C4803"/>
    <w:rsid w:val="004D602F"/>
    <w:rsid w:val="004E2CC5"/>
    <w:rsid w:val="004E6270"/>
    <w:rsid w:val="004F10FB"/>
    <w:rsid w:val="004F75DB"/>
    <w:rsid w:val="005102D3"/>
    <w:rsid w:val="005119AD"/>
    <w:rsid w:val="005146B1"/>
    <w:rsid w:val="00520096"/>
    <w:rsid w:val="0053536B"/>
    <w:rsid w:val="00571803"/>
    <w:rsid w:val="00583C7B"/>
    <w:rsid w:val="00592C47"/>
    <w:rsid w:val="005A2F35"/>
    <w:rsid w:val="005D0F61"/>
    <w:rsid w:val="005E3BD1"/>
    <w:rsid w:val="005E7EAB"/>
    <w:rsid w:val="005F30D3"/>
    <w:rsid w:val="005F61A7"/>
    <w:rsid w:val="006006E5"/>
    <w:rsid w:val="00604874"/>
    <w:rsid w:val="00636C93"/>
    <w:rsid w:val="0066441D"/>
    <w:rsid w:val="00697E84"/>
    <w:rsid w:val="006A1189"/>
    <w:rsid w:val="006A1A76"/>
    <w:rsid w:val="006A3E3E"/>
    <w:rsid w:val="006A7250"/>
    <w:rsid w:val="006C22E3"/>
    <w:rsid w:val="006D4098"/>
    <w:rsid w:val="006E32A7"/>
    <w:rsid w:val="006F27F1"/>
    <w:rsid w:val="006F5D99"/>
    <w:rsid w:val="00700968"/>
    <w:rsid w:val="00702504"/>
    <w:rsid w:val="00702E62"/>
    <w:rsid w:val="00705F23"/>
    <w:rsid w:val="00731EF5"/>
    <w:rsid w:val="007364C2"/>
    <w:rsid w:val="0075185A"/>
    <w:rsid w:val="00762137"/>
    <w:rsid w:val="00765644"/>
    <w:rsid w:val="00771765"/>
    <w:rsid w:val="007743F0"/>
    <w:rsid w:val="00775B71"/>
    <w:rsid w:val="00775BEB"/>
    <w:rsid w:val="00781A39"/>
    <w:rsid w:val="007A34C1"/>
    <w:rsid w:val="007A46BE"/>
    <w:rsid w:val="007A57E3"/>
    <w:rsid w:val="007B5077"/>
    <w:rsid w:val="007C3307"/>
    <w:rsid w:val="007D085E"/>
    <w:rsid w:val="007D275E"/>
    <w:rsid w:val="007D74CD"/>
    <w:rsid w:val="007E38BC"/>
    <w:rsid w:val="007F013C"/>
    <w:rsid w:val="008022FD"/>
    <w:rsid w:val="0080498B"/>
    <w:rsid w:val="00810963"/>
    <w:rsid w:val="008124CF"/>
    <w:rsid w:val="00821DDA"/>
    <w:rsid w:val="00830607"/>
    <w:rsid w:val="00841890"/>
    <w:rsid w:val="00842827"/>
    <w:rsid w:val="008769A3"/>
    <w:rsid w:val="00882AEA"/>
    <w:rsid w:val="008A422B"/>
    <w:rsid w:val="008A423A"/>
    <w:rsid w:val="008B5CF2"/>
    <w:rsid w:val="008D0CA7"/>
    <w:rsid w:val="008D4A78"/>
    <w:rsid w:val="008F07B5"/>
    <w:rsid w:val="00910196"/>
    <w:rsid w:val="00916C40"/>
    <w:rsid w:val="009369E1"/>
    <w:rsid w:val="0094019A"/>
    <w:rsid w:val="009441FB"/>
    <w:rsid w:val="00953368"/>
    <w:rsid w:val="00955713"/>
    <w:rsid w:val="0098233B"/>
    <w:rsid w:val="009C768B"/>
    <w:rsid w:val="009D0C9B"/>
    <w:rsid w:val="009F69D8"/>
    <w:rsid w:val="00A0119F"/>
    <w:rsid w:val="00A04057"/>
    <w:rsid w:val="00A05333"/>
    <w:rsid w:val="00A23AF4"/>
    <w:rsid w:val="00A84589"/>
    <w:rsid w:val="00AA00AD"/>
    <w:rsid w:val="00AA6706"/>
    <w:rsid w:val="00AB33E5"/>
    <w:rsid w:val="00AC19E3"/>
    <w:rsid w:val="00AD73D5"/>
    <w:rsid w:val="00AD7D64"/>
    <w:rsid w:val="00B04375"/>
    <w:rsid w:val="00B07A06"/>
    <w:rsid w:val="00B13013"/>
    <w:rsid w:val="00B209C8"/>
    <w:rsid w:val="00B31363"/>
    <w:rsid w:val="00B42B08"/>
    <w:rsid w:val="00B436A8"/>
    <w:rsid w:val="00B63471"/>
    <w:rsid w:val="00B63546"/>
    <w:rsid w:val="00B7347E"/>
    <w:rsid w:val="00B751C3"/>
    <w:rsid w:val="00B77650"/>
    <w:rsid w:val="00B8734C"/>
    <w:rsid w:val="00B90F52"/>
    <w:rsid w:val="00B9214F"/>
    <w:rsid w:val="00B9510D"/>
    <w:rsid w:val="00B96479"/>
    <w:rsid w:val="00BA5942"/>
    <w:rsid w:val="00BB11DA"/>
    <w:rsid w:val="00BC5500"/>
    <w:rsid w:val="00BF4BBE"/>
    <w:rsid w:val="00C008FC"/>
    <w:rsid w:val="00C05FE7"/>
    <w:rsid w:val="00C22357"/>
    <w:rsid w:val="00C22D14"/>
    <w:rsid w:val="00C2573F"/>
    <w:rsid w:val="00C35870"/>
    <w:rsid w:val="00C42A2E"/>
    <w:rsid w:val="00C551AF"/>
    <w:rsid w:val="00C87062"/>
    <w:rsid w:val="00C87641"/>
    <w:rsid w:val="00C9075A"/>
    <w:rsid w:val="00CB65A5"/>
    <w:rsid w:val="00CB68DE"/>
    <w:rsid w:val="00CC3A98"/>
    <w:rsid w:val="00CD40C8"/>
    <w:rsid w:val="00CF0278"/>
    <w:rsid w:val="00D049DB"/>
    <w:rsid w:val="00D10DE4"/>
    <w:rsid w:val="00D164AF"/>
    <w:rsid w:val="00D45AE7"/>
    <w:rsid w:val="00D45C26"/>
    <w:rsid w:val="00D54B79"/>
    <w:rsid w:val="00D5601C"/>
    <w:rsid w:val="00D7604D"/>
    <w:rsid w:val="00D7685A"/>
    <w:rsid w:val="00D82C26"/>
    <w:rsid w:val="00D8454C"/>
    <w:rsid w:val="00D94426"/>
    <w:rsid w:val="00D9516E"/>
    <w:rsid w:val="00DC759F"/>
    <w:rsid w:val="00DE5711"/>
    <w:rsid w:val="00DE62AB"/>
    <w:rsid w:val="00E07801"/>
    <w:rsid w:val="00E46493"/>
    <w:rsid w:val="00E6348A"/>
    <w:rsid w:val="00E64562"/>
    <w:rsid w:val="00E71B89"/>
    <w:rsid w:val="00E72B4E"/>
    <w:rsid w:val="00E72BDE"/>
    <w:rsid w:val="00E730C8"/>
    <w:rsid w:val="00E92B0D"/>
    <w:rsid w:val="00EA31B2"/>
    <w:rsid w:val="00EC1D0A"/>
    <w:rsid w:val="00EF421F"/>
    <w:rsid w:val="00EF42D6"/>
    <w:rsid w:val="00F35FF6"/>
    <w:rsid w:val="00F4037D"/>
    <w:rsid w:val="00F41198"/>
    <w:rsid w:val="00F52396"/>
    <w:rsid w:val="00F56455"/>
    <w:rsid w:val="00FB49FB"/>
    <w:rsid w:val="00FC3DE2"/>
    <w:rsid w:val="00FE4ECE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4589"/>
    <w:pPr>
      <w:spacing w:after="120"/>
    </w:pPr>
    <w:rPr>
      <w:rFonts w:ascii="Arial" w:hAnsi="Arial"/>
    </w:rPr>
  </w:style>
  <w:style w:type="paragraph" w:styleId="Nadpis1">
    <w:name w:val="heading 1"/>
    <w:aliases w:val="Celého textu"/>
    <w:basedOn w:val="Normln"/>
    <w:next w:val="Normln"/>
    <w:link w:val="Nadpis1Char"/>
    <w:qFormat/>
    <w:rsid w:val="005D0F61"/>
    <w:pPr>
      <w:keepNext/>
      <w:numPr>
        <w:numId w:val="18"/>
      </w:numPr>
      <w:shd w:val="clear" w:color="auto" w:fill="FFFFFF" w:themeFill="background1"/>
      <w:spacing w:before="240" w:after="60"/>
      <w:outlineLvl w:val="0"/>
    </w:pPr>
    <w:rPr>
      <w:b/>
      <w:kern w:val="28"/>
      <w:sz w:val="24"/>
      <w:szCs w:val="24"/>
    </w:rPr>
  </w:style>
  <w:style w:type="paragraph" w:styleId="Nadpis2">
    <w:name w:val="heading 2"/>
    <w:aliases w:val="Běžného textu"/>
    <w:basedOn w:val="Normln"/>
    <w:next w:val="Normln"/>
    <w:qFormat/>
    <w:rsid w:val="005D0F61"/>
    <w:pPr>
      <w:keepNext/>
      <w:numPr>
        <w:ilvl w:val="1"/>
        <w:numId w:val="18"/>
      </w:numPr>
      <w:spacing w:before="240" w:after="60"/>
      <w:outlineLvl w:val="1"/>
    </w:pPr>
    <w:rPr>
      <w:b/>
      <w:i/>
      <w:sz w:val="22"/>
    </w:rPr>
  </w:style>
  <w:style w:type="paragraph" w:styleId="Nadpis3">
    <w:name w:val="heading 3"/>
    <w:basedOn w:val="Normln"/>
    <w:next w:val="Normln"/>
    <w:qFormat/>
    <w:rsid w:val="005D0F61"/>
    <w:pPr>
      <w:keepNext/>
      <w:numPr>
        <w:ilvl w:val="2"/>
        <w:numId w:val="18"/>
      </w:numPr>
      <w:spacing w:before="240" w:after="6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5D0F61"/>
    <w:pPr>
      <w:keepNext/>
      <w:numPr>
        <w:ilvl w:val="3"/>
        <w:numId w:val="18"/>
      </w:numPr>
      <w:spacing w:before="240" w:after="60"/>
      <w:outlineLvl w:val="3"/>
    </w:pPr>
    <w:rPr>
      <w:b/>
      <w:i/>
      <w:sz w:val="18"/>
    </w:rPr>
  </w:style>
  <w:style w:type="paragraph" w:styleId="Nadpis5">
    <w:name w:val="heading 5"/>
    <w:basedOn w:val="Normln"/>
    <w:next w:val="Normln"/>
    <w:qFormat/>
    <w:rsid w:val="002043CB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Nadpis6">
    <w:name w:val="heading 6"/>
    <w:basedOn w:val="Normln"/>
    <w:next w:val="Normln"/>
    <w:qFormat/>
    <w:rsid w:val="002043CB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Nadpis7">
    <w:name w:val="heading 7"/>
    <w:basedOn w:val="Normln"/>
    <w:next w:val="Normln"/>
    <w:qFormat/>
    <w:rsid w:val="002043CB"/>
    <w:pPr>
      <w:numPr>
        <w:ilvl w:val="6"/>
        <w:numId w:val="18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2043CB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Nadpis9">
    <w:name w:val="heading 9"/>
    <w:basedOn w:val="Normln"/>
    <w:next w:val="Normln"/>
    <w:qFormat/>
    <w:rsid w:val="002043CB"/>
    <w:pPr>
      <w:numPr>
        <w:ilvl w:val="8"/>
        <w:numId w:val="18"/>
      </w:numPr>
      <w:spacing w:before="240" w:after="60"/>
      <w:outlineLvl w:val="8"/>
    </w:pPr>
    <w:rPr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Seznam">
    <w:name w:val="List"/>
    <w:basedOn w:val="Normln"/>
    <w:pPr>
      <w:ind w:left="283" w:hanging="283"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customStyle="1" w:styleId="Nadpis11">
    <w:name w:val="Nadpis 11"/>
    <w:basedOn w:val="Normln"/>
    <w:next w:val="Normln"/>
    <w:rPr>
      <w:rFonts w:ascii="Courier New" w:hAnsi="Courier New"/>
      <w:sz w:val="24"/>
    </w:rPr>
  </w:style>
  <w:style w:type="paragraph" w:customStyle="1" w:styleId="Nadpis21">
    <w:name w:val="Nadpis 21"/>
    <w:basedOn w:val="Normln"/>
    <w:next w:val="Normln"/>
    <w:rPr>
      <w:rFonts w:ascii="Courier New" w:hAnsi="Courier New"/>
      <w:sz w:val="24"/>
    </w:rPr>
  </w:style>
  <w:style w:type="paragraph" w:styleId="Titulek">
    <w:name w:val="caption"/>
    <w:basedOn w:val="Normln"/>
    <w:next w:val="Normln"/>
    <w:qFormat/>
    <w:rPr>
      <w:b/>
    </w:rPr>
  </w:style>
  <w:style w:type="paragraph" w:styleId="Zkladntext">
    <w:name w:val="Body Text"/>
    <w:basedOn w:val="Normln"/>
    <w:pPr>
      <w:tabs>
        <w:tab w:val="left" w:pos="284"/>
        <w:tab w:val="left" w:pos="567"/>
        <w:tab w:val="left" w:pos="851"/>
        <w:tab w:val="left" w:pos="1134"/>
        <w:tab w:val="left" w:pos="1418"/>
        <w:tab w:val="right" w:pos="9072"/>
      </w:tabs>
      <w:spacing w:after="80"/>
      <w:jc w:val="both"/>
    </w:pPr>
  </w:style>
  <w:style w:type="paragraph" w:styleId="Obsah1">
    <w:name w:val="toc 1"/>
    <w:basedOn w:val="Normln"/>
    <w:next w:val="Normln"/>
    <w:autoRedefine/>
    <w:uiPriority w:val="39"/>
    <w:pPr>
      <w:spacing w:before="120" w:after="0"/>
    </w:pPr>
    <w:rPr>
      <w:rFonts w:ascii="Times New Roman" w:hAnsi="Times New Roman"/>
      <w:b/>
      <w:bCs/>
      <w:i/>
      <w:iCs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pPr>
      <w:spacing w:before="120" w:after="0"/>
      <w:ind w:left="200"/>
    </w:pPr>
    <w:rPr>
      <w:rFonts w:ascii="Times New Roman" w:hAnsi="Times New Roman"/>
      <w:b/>
      <w:bC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pPr>
      <w:spacing w:after="0"/>
      <w:ind w:left="400"/>
    </w:pPr>
    <w:rPr>
      <w:rFonts w:ascii="Times New Roman" w:hAnsi="Times New Roman"/>
    </w:rPr>
  </w:style>
  <w:style w:type="paragraph" w:styleId="Obsah4">
    <w:name w:val="toc 4"/>
    <w:basedOn w:val="Normln"/>
    <w:next w:val="Normln"/>
    <w:autoRedefine/>
    <w:semiHidden/>
    <w:pPr>
      <w:spacing w:after="0"/>
      <w:ind w:left="600"/>
    </w:pPr>
    <w:rPr>
      <w:rFonts w:ascii="Times New Roman" w:hAnsi="Times New Roman"/>
    </w:rPr>
  </w:style>
  <w:style w:type="paragraph" w:styleId="Obsah5">
    <w:name w:val="toc 5"/>
    <w:basedOn w:val="Normln"/>
    <w:next w:val="Normln"/>
    <w:autoRedefine/>
    <w:semiHidden/>
    <w:pPr>
      <w:spacing w:after="0"/>
      <w:ind w:left="800"/>
    </w:pPr>
    <w:rPr>
      <w:rFonts w:ascii="Times New Roman" w:hAnsi="Times New Roman"/>
    </w:rPr>
  </w:style>
  <w:style w:type="paragraph" w:styleId="Obsah6">
    <w:name w:val="toc 6"/>
    <w:basedOn w:val="Normln"/>
    <w:next w:val="Normln"/>
    <w:autoRedefine/>
    <w:semiHidden/>
    <w:pPr>
      <w:spacing w:after="0"/>
      <w:ind w:left="1000"/>
    </w:pPr>
    <w:rPr>
      <w:rFonts w:ascii="Times New Roman" w:hAnsi="Times New Roman"/>
    </w:rPr>
  </w:style>
  <w:style w:type="paragraph" w:styleId="Obsah7">
    <w:name w:val="toc 7"/>
    <w:basedOn w:val="Normln"/>
    <w:next w:val="Normln"/>
    <w:autoRedefine/>
    <w:semiHidden/>
    <w:pPr>
      <w:spacing w:after="0"/>
      <w:ind w:left="1200"/>
    </w:pPr>
    <w:rPr>
      <w:rFonts w:ascii="Times New Roman" w:hAnsi="Times New Roman"/>
    </w:rPr>
  </w:style>
  <w:style w:type="paragraph" w:styleId="Obsah8">
    <w:name w:val="toc 8"/>
    <w:basedOn w:val="Normln"/>
    <w:next w:val="Normln"/>
    <w:autoRedefine/>
    <w:semiHidden/>
    <w:pPr>
      <w:spacing w:after="0"/>
      <w:ind w:left="1400"/>
    </w:pPr>
    <w:rPr>
      <w:rFonts w:ascii="Times New Roman" w:hAnsi="Times New Roman"/>
    </w:rPr>
  </w:style>
  <w:style w:type="paragraph" w:styleId="Obsah9">
    <w:name w:val="toc 9"/>
    <w:basedOn w:val="Normln"/>
    <w:next w:val="Normln"/>
    <w:autoRedefine/>
    <w:semiHidden/>
    <w:pPr>
      <w:spacing w:after="0"/>
      <w:ind w:left="1600"/>
    </w:pPr>
    <w:rPr>
      <w:rFonts w:ascii="Times New Roman" w:hAnsi="Times New Roman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/>
    </w:rPr>
  </w:style>
  <w:style w:type="paragraph" w:customStyle="1" w:styleId="StylNadpis1">
    <w:name w:val="Styl Nadpis 1"/>
    <w:aliases w:val="Celého textu + Vlevo:  0 cm Předsazení:  07 cm Za..."/>
    <w:basedOn w:val="Nadpis1"/>
    <w:rsid w:val="00583C7B"/>
    <w:pPr>
      <w:numPr>
        <w:numId w:val="1"/>
      </w:num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120"/>
    </w:pPr>
    <w:rPr>
      <w:bCs/>
      <w:szCs w:val="20"/>
    </w:rPr>
  </w:style>
  <w:style w:type="paragraph" w:customStyle="1" w:styleId="OdrazkaIctverec">
    <w:name w:val="Odrazka_I_ctverec"/>
    <w:basedOn w:val="Normln"/>
    <w:rsid w:val="00D9516E"/>
    <w:pPr>
      <w:widowControl w:val="0"/>
      <w:numPr>
        <w:numId w:val="3"/>
      </w:numPr>
      <w:spacing w:after="60"/>
    </w:pPr>
    <w:rPr>
      <w:bCs/>
      <w:szCs w:val="18"/>
    </w:rPr>
  </w:style>
  <w:style w:type="paragraph" w:customStyle="1" w:styleId="OdrazkaItecka">
    <w:name w:val="Odrazka_I_tecka"/>
    <w:basedOn w:val="OdrazkaIctverec"/>
    <w:rsid w:val="00D9516E"/>
    <w:pPr>
      <w:numPr>
        <w:numId w:val="4"/>
      </w:numPr>
      <w:ind w:left="714" w:hanging="357"/>
    </w:pPr>
  </w:style>
  <w:style w:type="paragraph" w:customStyle="1" w:styleId="OdrazkaIIkolecko">
    <w:name w:val="Odrazka_II_kolecko"/>
    <w:basedOn w:val="Normln"/>
    <w:rsid w:val="00E6348A"/>
    <w:pPr>
      <w:numPr>
        <w:ilvl w:val="1"/>
        <w:numId w:val="5"/>
      </w:numPr>
      <w:tabs>
        <w:tab w:val="clear" w:pos="720"/>
      </w:tabs>
      <w:spacing w:before="20" w:after="20"/>
      <w:ind w:left="1412" w:hanging="278"/>
      <w:jc w:val="both"/>
    </w:pPr>
    <w:rPr>
      <w:rFonts w:cs="Arial"/>
      <w:szCs w:val="18"/>
    </w:rPr>
  </w:style>
  <w:style w:type="paragraph" w:customStyle="1" w:styleId="OdrazkaIIkoleckoodsaz">
    <w:name w:val="Odrazka_II_kolecko_odsaz"/>
    <w:basedOn w:val="OdrazkaIIkolecko"/>
    <w:rsid w:val="00D9516E"/>
    <w:pPr>
      <w:spacing w:before="0" w:after="60"/>
      <w:ind w:left="1231" w:hanging="380"/>
    </w:pPr>
  </w:style>
  <w:style w:type="paragraph" w:customStyle="1" w:styleId="CisloII">
    <w:name w:val="Cislo_II"/>
    <w:basedOn w:val="Normln"/>
    <w:rsid w:val="00BF4BBE"/>
    <w:pPr>
      <w:numPr>
        <w:ilvl w:val="1"/>
        <w:numId w:val="2"/>
      </w:numPr>
    </w:pPr>
    <w:rPr>
      <w:noProof/>
      <w:szCs w:val="24"/>
    </w:rPr>
  </w:style>
  <w:style w:type="paragraph" w:customStyle="1" w:styleId="CisloI">
    <w:name w:val="Cislo_I"/>
    <w:basedOn w:val="Normln"/>
    <w:rsid w:val="00BF4BBE"/>
    <w:pPr>
      <w:numPr>
        <w:numId w:val="2"/>
      </w:numPr>
      <w:tabs>
        <w:tab w:val="clear" w:pos="432"/>
        <w:tab w:val="num" w:pos="360"/>
      </w:tabs>
      <w:ind w:left="357" w:hanging="357"/>
    </w:pPr>
    <w:rPr>
      <w:noProof/>
      <w:szCs w:val="24"/>
    </w:rPr>
  </w:style>
  <w:style w:type="paragraph" w:customStyle="1" w:styleId="ModrTun">
    <w:name w:val="Modrá_Tučná"/>
    <w:basedOn w:val="Normln"/>
    <w:link w:val="ModrTunChar"/>
    <w:rsid w:val="004031F5"/>
    <w:pPr>
      <w:jc w:val="both"/>
    </w:pPr>
    <w:rPr>
      <w:b/>
      <w:color w:val="000080"/>
    </w:rPr>
  </w:style>
  <w:style w:type="character" w:customStyle="1" w:styleId="ModrTunChar">
    <w:name w:val="Modrá_Tučná Char"/>
    <w:basedOn w:val="Standardnpsmoodstavce"/>
    <w:link w:val="ModrTun"/>
    <w:rsid w:val="004031F5"/>
    <w:rPr>
      <w:rFonts w:ascii="Arial" w:hAnsi="Arial"/>
      <w:b/>
      <w:color w:val="000080"/>
      <w:lang w:val="cs-CZ" w:eastAsia="cs-CZ" w:bidi="ar-SA"/>
    </w:rPr>
  </w:style>
  <w:style w:type="paragraph" w:customStyle="1" w:styleId="StylZarovnatdoblokuZeno015b">
    <w:name w:val="Styl Zarovnat do bloku Zúžené o  015 b."/>
    <w:basedOn w:val="Normln"/>
    <w:rsid w:val="003A1D2B"/>
    <w:pPr>
      <w:spacing w:after="0"/>
      <w:jc w:val="both"/>
    </w:pPr>
    <w:rPr>
      <w:spacing w:val="-3"/>
      <w:sz w:val="18"/>
    </w:rPr>
  </w:style>
  <w:style w:type="paragraph" w:styleId="Textbubliny">
    <w:name w:val="Balloon Text"/>
    <w:basedOn w:val="Normln"/>
    <w:semiHidden/>
    <w:rsid w:val="000252EB"/>
    <w:rPr>
      <w:rFonts w:ascii="Tahoma" w:hAnsi="Tahoma" w:cs="Tahoma"/>
      <w:sz w:val="16"/>
      <w:szCs w:val="16"/>
    </w:rPr>
  </w:style>
  <w:style w:type="numbering" w:customStyle="1" w:styleId="StylVcerovovVlevo0cm">
    <w:name w:val="Styl Víceúrovňové Vlevo:  0 cm"/>
    <w:basedOn w:val="Bezseznamu"/>
    <w:rsid w:val="003941F4"/>
    <w:pPr>
      <w:numPr>
        <w:numId w:val="8"/>
      </w:numPr>
    </w:pPr>
  </w:style>
  <w:style w:type="numbering" w:customStyle="1" w:styleId="StylVcerovov">
    <w:name w:val="Styl Víceúrovňové"/>
    <w:basedOn w:val="Bezseznamu"/>
    <w:rsid w:val="00F52396"/>
    <w:pPr>
      <w:numPr>
        <w:numId w:val="10"/>
      </w:numPr>
    </w:pPr>
  </w:style>
  <w:style w:type="paragraph" w:styleId="Odstavecseseznamem">
    <w:name w:val="List Paragraph"/>
    <w:basedOn w:val="Normln"/>
    <w:uiPriority w:val="34"/>
    <w:qFormat/>
    <w:rsid w:val="00EC1D0A"/>
    <w:pPr>
      <w:ind w:left="720"/>
      <w:contextualSpacing/>
    </w:pPr>
  </w:style>
  <w:style w:type="character" w:customStyle="1" w:styleId="Nadpis1Char">
    <w:name w:val="Nadpis 1 Char"/>
    <w:aliases w:val="Celého textu Char"/>
    <w:basedOn w:val="Standardnpsmoodstavce"/>
    <w:link w:val="Nadpis1"/>
    <w:rsid w:val="008A423A"/>
    <w:rPr>
      <w:rFonts w:ascii="Arial" w:hAnsi="Arial"/>
      <w:b/>
      <w:kern w:val="28"/>
      <w:sz w:val="24"/>
      <w:szCs w:val="24"/>
      <w:shd w:val="clear" w:color="auto" w:fill="FFFFFF" w:themeFill="background1"/>
    </w:rPr>
  </w:style>
  <w:style w:type="table" w:styleId="Mkatabulky">
    <w:name w:val="Table Grid"/>
    <w:basedOn w:val="Normlntabulka"/>
    <w:uiPriority w:val="59"/>
    <w:rsid w:val="008A4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4589"/>
    <w:pPr>
      <w:spacing w:after="120"/>
    </w:pPr>
    <w:rPr>
      <w:rFonts w:ascii="Arial" w:hAnsi="Arial"/>
    </w:rPr>
  </w:style>
  <w:style w:type="paragraph" w:styleId="Nadpis1">
    <w:name w:val="heading 1"/>
    <w:aliases w:val="Celého textu"/>
    <w:basedOn w:val="Normln"/>
    <w:next w:val="Normln"/>
    <w:link w:val="Nadpis1Char"/>
    <w:qFormat/>
    <w:rsid w:val="005D0F61"/>
    <w:pPr>
      <w:keepNext/>
      <w:numPr>
        <w:numId w:val="18"/>
      </w:numPr>
      <w:shd w:val="clear" w:color="auto" w:fill="FFFFFF" w:themeFill="background1"/>
      <w:spacing w:before="240" w:after="60"/>
      <w:outlineLvl w:val="0"/>
    </w:pPr>
    <w:rPr>
      <w:b/>
      <w:kern w:val="28"/>
      <w:sz w:val="24"/>
      <w:szCs w:val="24"/>
    </w:rPr>
  </w:style>
  <w:style w:type="paragraph" w:styleId="Nadpis2">
    <w:name w:val="heading 2"/>
    <w:aliases w:val="Běžného textu"/>
    <w:basedOn w:val="Normln"/>
    <w:next w:val="Normln"/>
    <w:qFormat/>
    <w:rsid w:val="005D0F61"/>
    <w:pPr>
      <w:keepNext/>
      <w:numPr>
        <w:ilvl w:val="1"/>
        <w:numId w:val="18"/>
      </w:numPr>
      <w:spacing w:before="240" w:after="60"/>
      <w:outlineLvl w:val="1"/>
    </w:pPr>
    <w:rPr>
      <w:b/>
      <w:i/>
      <w:sz w:val="22"/>
    </w:rPr>
  </w:style>
  <w:style w:type="paragraph" w:styleId="Nadpis3">
    <w:name w:val="heading 3"/>
    <w:basedOn w:val="Normln"/>
    <w:next w:val="Normln"/>
    <w:qFormat/>
    <w:rsid w:val="005D0F61"/>
    <w:pPr>
      <w:keepNext/>
      <w:numPr>
        <w:ilvl w:val="2"/>
        <w:numId w:val="18"/>
      </w:numPr>
      <w:spacing w:before="240" w:after="6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5D0F61"/>
    <w:pPr>
      <w:keepNext/>
      <w:numPr>
        <w:ilvl w:val="3"/>
        <w:numId w:val="18"/>
      </w:numPr>
      <w:spacing w:before="240" w:after="60"/>
      <w:outlineLvl w:val="3"/>
    </w:pPr>
    <w:rPr>
      <w:b/>
      <w:i/>
      <w:sz w:val="18"/>
    </w:rPr>
  </w:style>
  <w:style w:type="paragraph" w:styleId="Nadpis5">
    <w:name w:val="heading 5"/>
    <w:basedOn w:val="Normln"/>
    <w:next w:val="Normln"/>
    <w:qFormat/>
    <w:rsid w:val="002043CB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Nadpis6">
    <w:name w:val="heading 6"/>
    <w:basedOn w:val="Normln"/>
    <w:next w:val="Normln"/>
    <w:qFormat/>
    <w:rsid w:val="002043CB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Nadpis7">
    <w:name w:val="heading 7"/>
    <w:basedOn w:val="Normln"/>
    <w:next w:val="Normln"/>
    <w:qFormat/>
    <w:rsid w:val="002043CB"/>
    <w:pPr>
      <w:numPr>
        <w:ilvl w:val="6"/>
        <w:numId w:val="18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2043CB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Nadpis9">
    <w:name w:val="heading 9"/>
    <w:basedOn w:val="Normln"/>
    <w:next w:val="Normln"/>
    <w:qFormat/>
    <w:rsid w:val="002043CB"/>
    <w:pPr>
      <w:numPr>
        <w:ilvl w:val="8"/>
        <w:numId w:val="18"/>
      </w:numPr>
      <w:spacing w:before="240" w:after="60"/>
      <w:outlineLvl w:val="8"/>
    </w:pPr>
    <w:rPr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Seznam">
    <w:name w:val="List"/>
    <w:basedOn w:val="Normln"/>
    <w:pPr>
      <w:ind w:left="283" w:hanging="283"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customStyle="1" w:styleId="Nadpis11">
    <w:name w:val="Nadpis 11"/>
    <w:basedOn w:val="Normln"/>
    <w:next w:val="Normln"/>
    <w:rPr>
      <w:rFonts w:ascii="Courier New" w:hAnsi="Courier New"/>
      <w:sz w:val="24"/>
    </w:rPr>
  </w:style>
  <w:style w:type="paragraph" w:customStyle="1" w:styleId="Nadpis21">
    <w:name w:val="Nadpis 21"/>
    <w:basedOn w:val="Normln"/>
    <w:next w:val="Normln"/>
    <w:rPr>
      <w:rFonts w:ascii="Courier New" w:hAnsi="Courier New"/>
      <w:sz w:val="24"/>
    </w:rPr>
  </w:style>
  <w:style w:type="paragraph" w:styleId="Titulek">
    <w:name w:val="caption"/>
    <w:basedOn w:val="Normln"/>
    <w:next w:val="Normln"/>
    <w:qFormat/>
    <w:rPr>
      <w:b/>
    </w:rPr>
  </w:style>
  <w:style w:type="paragraph" w:styleId="Zkladntext">
    <w:name w:val="Body Text"/>
    <w:basedOn w:val="Normln"/>
    <w:pPr>
      <w:tabs>
        <w:tab w:val="left" w:pos="284"/>
        <w:tab w:val="left" w:pos="567"/>
        <w:tab w:val="left" w:pos="851"/>
        <w:tab w:val="left" w:pos="1134"/>
        <w:tab w:val="left" w:pos="1418"/>
        <w:tab w:val="right" w:pos="9072"/>
      </w:tabs>
      <w:spacing w:after="80"/>
      <w:jc w:val="both"/>
    </w:pPr>
  </w:style>
  <w:style w:type="paragraph" w:styleId="Obsah1">
    <w:name w:val="toc 1"/>
    <w:basedOn w:val="Normln"/>
    <w:next w:val="Normln"/>
    <w:autoRedefine/>
    <w:uiPriority w:val="39"/>
    <w:pPr>
      <w:spacing w:before="120" w:after="0"/>
    </w:pPr>
    <w:rPr>
      <w:rFonts w:ascii="Times New Roman" w:hAnsi="Times New Roman"/>
      <w:b/>
      <w:bCs/>
      <w:i/>
      <w:iCs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pPr>
      <w:spacing w:before="120" w:after="0"/>
      <w:ind w:left="200"/>
    </w:pPr>
    <w:rPr>
      <w:rFonts w:ascii="Times New Roman" w:hAnsi="Times New Roman"/>
      <w:b/>
      <w:bC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pPr>
      <w:spacing w:after="0"/>
      <w:ind w:left="400"/>
    </w:pPr>
    <w:rPr>
      <w:rFonts w:ascii="Times New Roman" w:hAnsi="Times New Roman"/>
    </w:rPr>
  </w:style>
  <w:style w:type="paragraph" w:styleId="Obsah4">
    <w:name w:val="toc 4"/>
    <w:basedOn w:val="Normln"/>
    <w:next w:val="Normln"/>
    <w:autoRedefine/>
    <w:semiHidden/>
    <w:pPr>
      <w:spacing w:after="0"/>
      <w:ind w:left="600"/>
    </w:pPr>
    <w:rPr>
      <w:rFonts w:ascii="Times New Roman" w:hAnsi="Times New Roman"/>
    </w:rPr>
  </w:style>
  <w:style w:type="paragraph" w:styleId="Obsah5">
    <w:name w:val="toc 5"/>
    <w:basedOn w:val="Normln"/>
    <w:next w:val="Normln"/>
    <w:autoRedefine/>
    <w:semiHidden/>
    <w:pPr>
      <w:spacing w:after="0"/>
      <w:ind w:left="800"/>
    </w:pPr>
    <w:rPr>
      <w:rFonts w:ascii="Times New Roman" w:hAnsi="Times New Roman"/>
    </w:rPr>
  </w:style>
  <w:style w:type="paragraph" w:styleId="Obsah6">
    <w:name w:val="toc 6"/>
    <w:basedOn w:val="Normln"/>
    <w:next w:val="Normln"/>
    <w:autoRedefine/>
    <w:semiHidden/>
    <w:pPr>
      <w:spacing w:after="0"/>
      <w:ind w:left="1000"/>
    </w:pPr>
    <w:rPr>
      <w:rFonts w:ascii="Times New Roman" w:hAnsi="Times New Roman"/>
    </w:rPr>
  </w:style>
  <w:style w:type="paragraph" w:styleId="Obsah7">
    <w:name w:val="toc 7"/>
    <w:basedOn w:val="Normln"/>
    <w:next w:val="Normln"/>
    <w:autoRedefine/>
    <w:semiHidden/>
    <w:pPr>
      <w:spacing w:after="0"/>
      <w:ind w:left="1200"/>
    </w:pPr>
    <w:rPr>
      <w:rFonts w:ascii="Times New Roman" w:hAnsi="Times New Roman"/>
    </w:rPr>
  </w:style>
  <w:style w:type="paragraph" w:styleId="Obsah8">
    <w:name w:val="toc 8"/>
    <w:basedOn w:val="Normln"/>
    <w:next w:val="Normln"/>
    <w:autoRedefine/>
    <w:semiHidden/>
    <w:pPr>
      <w:spacing w:after="0"/>
      <w:ind w:left="1400"/>
    </w:pPr>
    <w:rPr>
      <w:rFonts w:ascii="Times New Roman" w:hAnsi="Times New Roman"/>
    </w:rPr>
  </w:style>
  <w:style w:type="paragraph" w:styleId="Obsah9">
    <w:name w:val="toc 9"/>
    <w:basedOn w:val="Normln"/>
    <w:next w:val="Normln"/>
    <w:autoRedefine/>
    <w:semiHidden/>
    <w:pPr>
      <w:spacing w:after="0"/>
      <w:ind w:left="1600"/>
    </w:pPr>
    <w:rPr>
      <w:rFonts w:ascii="Times New Roman" w:hAnsi="Times New Roman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/>
    </w:rPr>
  </w:style>
  <w:style w:type="paragraph" w:customStyle="1" w:styleId="StylNadpis1">
    <w:name w:val="Styl Nadpis 1"/>
    <w:aliases w:val="Celého textu + Vlevo:  0 cm Předsazení:  07 cm Za..."/>
    <w:basedOn w:val="Nadpis1"/>
    <w:rsid w:val="00583C7B"/>
    <w:pPr>
      <w:numPr>
        <w:numId w:val="1"/>
      </w:num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120"/>
    </w:pPr>
    <w:rPr>
      <w:bCs/>
      <w:szCs w:val="20"/>
    </w:rPr>
  </w:style>
  <w:style w:type="paragraph" w:customStyle="1" w:styleId="OdrazkaIctverec">
    <w:name w:val="Odrazka_I_ctverec"/>
    <w:basedOn w:val="Normln"/>
    <w:rsid w:val="00D9516E"/>
    <w:pPr>
      <w:widowControl w:val="0"/>
      <w:numPr>
        <w:numId w:val="3"/>
      </w:numPr>
      <w:spacing w:after="60"/>
    </w:pPr>
    <w:rPr>
      <w:bCs/>
      <w:szCs w:val="18"/>
    </w:rPr>
  </w:style>
  <w:style w:type="paragraph" w:customStyle="1" w:styleId="OdrazkaItecka">
    <w:name w:val="Odrazka_I_tecka"/>
    <w:basedOn w:val="OdrazkaIctverec"/>
    <w:rsid w:val="00D9516E"/>
    <w:pPr>
      <w:numPr>
        <w:numId w:val="4"/>
      </w:numPr>
      <w:ind w:left="714" w:hanging="357"/>
    </w:pPr>
  </w:style>
  <w:style w:type="paragraph" w:customStyle="1" w:styleId="OdrazkaIIkolecko">
    <w:name w:val="Odrazka_II_kolecko"/>
    <w:basedOn w:val="Normln"/>
    <w:rsid w:val="00E6348A"/>
    <w:pPr>
      <w:numPr>
        <w:ilvl w:val="1"/>
        <w:numId w:val="5"/>
      </w:numPr>
      <w:tabs>
        <w:tab w:val="clear" w:pos="720"/>
      </w:tabs>
      <w:spacing w:before="20" w:after="20"/>
      <w:ind w:left="1412" w:hanging="278"/>
      <w:jc w:val="both"/>
    </w:pPr>
    <w:rPr>
      <w:rFonts w:cs="Arial"/>
      <w:szCs w:val="18"/>
    </w:rPr>
  </w:style>
  <w:style w:type="paragraph" w:customStyle="1" w:styleId="OdrazkaIIkoleckoodsaz">
    <w:name w:val="Odrazka_II_kolecko_odsaz"/>
    <w:basedOn w:val="OdrazkaIIkolecko"/>
    <w:rsid w:val="00D9516E"/>
    <w:pPr>
      <w:spacing w:before="0" w:after="60"/>
      <w:ind w:left="1231" w:hanging="380"/>
    </w:pPr>
  </w:style>
  <w:style w:type="paragraph" w:customStyle="1" w:styleId="CisloII">
    <w:name w:val="Cislo_II"/>
    <w:basedOn w:val="Normln"/>
    <w:rsid w:val="00BF4BBE"/>
    <w:pPr>
      <w:numPr>
        <w:ilvl w:val="1"/>
        <w:numId w:val="2"/>
      </w:numPr>
    </w:pPr>
    <w:rPr>
      <w:noProof/>
      <w:szCs w:val="24"/>
    </w:rPr>
  </w:style>
  <w:style w:type="paragraph" w:customStyle="1" w:styleId="CisloI">
    <w:name w:val="Cislo_I"/>
    <w:basedOn w:val="Normln"/>
    <w:rsid w:val="00BF4BBE"/>
    <w:pPr>
      <w:numPr>
        <w:numId w:val="2"/>
      </w:numPr>
      <w:tabs>
        <w:tab w:val="clear" w:pos="432"/>
        <w:tab w:val="num" w:pos="360"/>
      </w:tabs>
      <w:ind w:left="357" w:hanging="357"/>
    </w:pPr>
    <w:rPr>
      <w:noProof/>
      <w:szCs w:val="24"/>
    </w:rPr>
  </w:style>
  <w:style w:type="paragraph" w:customStyle="1" w:styleId="ModrTun">
    <w:name w:val="Modrá_Tučná"/>
    <w:basedOn w:val="Normln"/>
    <w:link w:val="ModrTunChar"/>
    <w:rsid w:val="004031F5"/>
    <w:pPr>
      <w:jc w:val="both"/>
    </w:pPr>
    <w:rPr>
      <w:b/>
      <w:color w:val="000080"/>
    </w:rPr>
  </w:style>
  <w:style w:type="character" w:customStyle="1" w:styleId="ModrTunChar">
    <w:name w:val="Modrá_Tučná Char"/>
    <w:basedOn w:val="Standardnpsmoodstavce"/>
    <w:link w:val="ModrTun"/>
    <w:rsid w:val="004031F5"/>
    <w:rPr>
      <w:rFonts w:ascii="Arial" w:hAnsi="Arial"/>
      <w:b/>
      <w:color w:val="000080"/>
      <w:lang w:val="cs-CZ" w:eastAsia="cs-CZ" w:bidi="ar-SA"/>
    </w:rPr>
  </w:style>
  <w:style w:type="paragraph" w:customStyle="1" w:styleId="StylZarovnatdoblokuZeno015b">
    <w:name w:val="Styl Zarovnat do bloku Zúžené o  015 b."/>
    <w:basedOn w:val="Normln"/>
    <w:rsid w:val="003A1D2B"/>
    <w:pPr>
      <w:spacing w:after="0"/>
      <w:jc w:val="both"/>
    </w:pPr>
    <w:rPr>
      <w:spacing w:val="-3"/>
      <w:sz w:val="18"/>
    </w:rPr>
  </w:style>
  <w:style w:type="paragraph" w:styleId="Textbubliny">
    <w:name w:val="Balloon Text"/>
    <w:basedOn w:val="Normln"/>
    <w:semiHidden/>
    <w:rsid w:val="000252EB"/>
    <w:rPr>
      <w:rFonts w:ascii="Tahoma" w:hAnsi="Tahoma" w:cs="Tahoma"/>
      <w:sz w:val="16"/>
      <w:szCs w:val="16"/>
    </w:rPr>
  </w:style>
  <w:style w:type="numbering" w:customStyle="1" w:styleId="StylVcerovovVlevo0cm">
    <w:name w:val="Styl Víceúrovňové Vlevo:  0 cm"/>
    <w:basedOn w:val="Bezseznamu"/>
    <w:rsid w:val="003941F4"/>
    <w:pPr>
      <w:numPr>
        <w:numId w:val="8"/>
      </w:numPr>
    </w:pPr>
  </w:style>
  <w:style w:type="numbering" w:customStyle="1" w:styleId="StylVcerovov">
    <w:name w:val="Styl Víceúrovňové"/>
    <w:basedOn w:val="Bezseznamu"/>
    <w:rsid w:val="00F52396"/>
    <w:pPr>
      <w:numPr>
        <w:numId w:val="10"/>
      </w:numPr>
    </w:pPr>
  </w:style>
  <w:style w:type="paragraph" w:styleId="Odstavecseseznamem">
    <w:name w:val="List Paragraph"/>
    <w:basedOn w:val="Normln"/>
    <w:uiPriority w:val="34"/>
    <w:qFormat/>
    <w:rsid w:val="00EC1D0A"/>
    <w:pPr>
      <w:ind w:left="720"/>
      <w:contextualSpacing/>
    </w:pPr>
  </w:style>
  <w:style w:type="character" w:customStyle="1" w:styleId="Nadpis1Char">
    <w:name w:val="Nadpis 1 Char"/>
    <w:aliases w:val="Celého textu Char"/>
    <w:basedOn w:val="Standardnpsmoodstavce"/>
    <w:link w:val="Nadpis1"/>
    <w:rsid w:val="008A423A"/>
    <w:rPr>
      <w:rFonts w:ascii="Arial" w:hAnsi="Arial"/>
      <w:b/>
      <w:kern w:val="28"/>
      <w:sz w:val="24"/>
      <w:szCs w:val="24"/>
      <w:shd w:val="clear" w:color="auto" w:fill="FFFFFF" w:themeFill="background1"/>
    </w:rPr>
  </w:style>
  <w:style w:type="table" w:styleId="Mkatabulky">
    <w:name w:val="Table Grid"/>
    <w:basedOn w:val="Normlntabulka"/>
    <w:uiPriority w:val="59"/>
    <w:rsid w:val="008A4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8E46E90CC0C84DAAD6546AA178E71F" ma:contentTypeVersion="2" ma:contentTypeDescription="Vytvoří nový dokument" ma:contentTypeScope="" ma:versionID="110cd78a387a72bc055a20c30395d388">
  <xsd:schema xmlns:xsd="http://www.w3.org/2001/XMLSchema" xmlns:xs="http://www.w3.org/2001/XMLSchema" xmlns:p="http://schemas.microsoft.com/office/2006/metadata/properties" xmlns:ns2="ab6b032b-1ecd-4ff9-b4ad-4aa500062ae2" targetNamespace="http://schemas.microsoft.com/office/2006/metadata/properties" ma:root="true" ma:fieldsID="9c8f74cc55b55c2617cb5d62b724cc46" ns2:_="">
    <xsd:import namespace="ab6b032b-1ecd-4ff9-b4ad-4aa500062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b032b-1ecd-4ff9-b4ad-4aa500062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B0B9E-AD19-4B21-B5BE-6D301F046096}"/>
</file>

<file path=customXml/itemProps2.xml><?xml version="1.0" encoding="utf-8"?>
<ds:datastoreItem xmlns:ds="http://schemas.openxmlformats.org/officeDocument/2006/customXml" ds:itemID="{CBCF7B0F-49A0-48D1-965F-BA5D9E920E8D}"/>
</file>

<file path=customXml/itemProps3.xml><?xml version="1.0" encoding="utf-8"?>
<ds:datastoreItem xmlns:ds="http://schemas.openxmlformats.org/officeDocument/2006/customXml" ds:itemID="{514DBB2D-E0B3-4B5B-8563-9B1058E91A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1308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Informace o dokumentu </vt:lpstr>
      <vt:lpstr>Účel dokumentu</vt:lpstr>
      <vt:lpstr>Souhrnná analýza stavu IT</vt:lpstr>
      <vt:lpstr>    Strategické řízení IT</vt:lpstr>
      <vt:lpstr>    Organizace vývoje a provozu IT</vt:lpstr>
      <vt:lpstr>    Ekonomika současného IT</vt:lpstr>
      <vt:lpstr>    Architektura IT služeb</vt:lpstr>
      <vt:lpstr>    Aplikační architektura</vt:lpstr>
      <vt:lpstr>    Datová architektura</vt:lpstr>
      <vt:lpstr>    Technologická architektura</vt:lpstr>
      <vt:lpstr>    Personální zajištění současného IT</vt:lpstr>
      <vt:lpstr>    Externí dodavatelé produktů a IT služeb</vt:lpstr>
      <vt:lpstr>    Bezpečnostní aspekty současného IT</vt:lpstr>
      <vt:lpstr>Dílčí charakteristiky hlavních komponent IT</vt:lpstr>
      <vt:lpstr>    Aplikace </vt:lpstr>
      <vt:lpstr>    IT infrastruktura</vt:lpstr>
      <vt:lpstr>    Datové zdroje</vt:lpstr>
      <vt:lpstr>Shrnutí hodnocení současného IT podniku</vt:lpstr>
    </vt:vector>
  </TitlesOfParts>
  <Company>Microsoft</Company>
  <LinksUpToDate>false</LinksUpToDate>
  <CharactersWithSpaces>9010</CharactersWithSpaces>
  <SharedDoc>false</SharedDoc>
  <HLinks>
    <vt:vector size="24" baseType="variant"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_Toc99770393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_Toc99770392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_Toc99770391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_Toc99770390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 VERZE WIN95</dc:creator>
  <cp:lastModifiedBy>Honza</cp:lastModifiedBy>
  <cp:revision>13</cp:revision>
  <cp:lastPrinted>1999-03-31T10:32:00Z</cp:lastPrinted>
  <dcterms:created xsi:type="dcterms:W3CDTF">2013-12-15T13:58:00Z</dcterms:created>
  <dcterms:modified xsi:type="dcterms:W3CDTF">2014-07-17T13:32:00Z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0x010100C28E46E90CC0C84DAAD6546AA178E71F</vt:lpwstr>
  </property>
</Properties>
</file>