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rPr>
          <w:b/>
          <w:bCs/>
          <w:sz w:val="28"/>
        </w:rPr>
        <w:t xml:space="preserve">HOSPITAL DISCHARGE SUMMARY</w:t>
      </w:r>
    </w:p>
    <w:p>
      <w:r>
        <w:rPr>
          <w:b/>
          <w:bCs/>
          <w:sz w:val="24"/>
        </w:rPr>
        <w:t xml:space="preserve">St. Anthony Medical Center — Department of Cardiology</w:t>
      </w:r>
    </w:p>
    <w:p>
      <w:r>
        <w:t/>
      </w:r>
    </w:p>
    <w:p>
      <w:r>
        <w:rPr>
          <w:b/>
          <w:bCs/>
          <w:sz w:val="24"/>
        </w:rPr>
        <w:t xml:space="preserve">PATIENT INFORMATION</w:t>
      </w:r>
    </w:p>
    <w:p>
      <w:r>
        <w:rPr>
          <w:sz w:val="24"/>
        </w:rPr>
        <w:t xml:space="preserve">Name:              Eleanor J. Strickland</w:t>
      </w:r>
      <w:r>
        <w:br/>
      </w:r>
      <w:r>
        <w:rPr>
          <w:sz w:val="24"/>
        </w:rPr>
        <w:t xml:space="preserve">Date of Birth:     09/14/1948</w:t>
      </w:r>
      <w:r>
        <w:br/>
      </w:r>
      <w:r>
        <w:rPr>
          <w:sz w:val="24"/>
        </w:rPr>
        <w:t xml:space="preserve">Age:               77</w:t>
      </w:r>
      <w:r>
        <w:br/>
      </w:r>
      <w:r>
        <w:rPr>
          <w:sz w:val="24"/>
        </w:rPr>
        <w:t xml:space="preserve">Sex:               Female</w:t>
      </w:r>
      <w:r>
        <w:br/>
      </w:r>
      <w:r>
        <w:rPr>
          <w:sz w:val="24"/>
        </w:rPr>
        <w:t xml:space="preserve">MRN:               SAMC-7700341</w:t>
      </w:r>
      <w:r>
        <w:br/>
      </w:r>
      <w:r>
        <w:rPr>
          <w:sz w:val="24"/>
        </w:rPr>
        <w:t xml:space="preserve">SSN:               601-29-8843</w:t>
      </w:r>
      <w:r>
        <w:br/>
      </w:r>
      <w:r>
        <w:rPr>
          <w:sz w:val="24"/>
        </w:rPr>
        <w:t xml:space="preserve">Address:           88 Birchwood Lane, Joliet, IL 60432</w:t>
      </w:r>
      <w:r>
        <w:br/>
      </w:r>
      <w:r>
        <w:rPr>
          <w:sz w:val="24"/>
        </w:rPr>
        <w:t xml:space="preserve">Phone:             (815) 555-0224</w:t>
      </w:r>
      <w:r>
        <w:br/>
      </w:r>
      <w:r>
        <w:rPr>
          <w:sz w:val="24"/>
        </w:rPr>
        <w:t xml:space="preserve">Email:             eleanor.strickland48@yahoo.com</w:t>
      </w:r>
    </w:p>
    <w:p>
      <w:r>
        <w:t/>
      </w:r>
    </w:p>
    <w:p>
      <w:r>
        <w:rPr>
          <w:b/>
          <w:bCs/>
          <w:sz w:val="24"/>
        </w:rPr>
        <w:t xml:space="preserve">ADMISSION / DISCHARGE</w:t>
      </w:r>
    </w:p>
    <w:p>
      <w:r>
        <w:rPr>
          <w:sz w:val="24"/>
        </w:rPr>
        <w:t xml:space="preserve">Admitted:          04/14/2026</w:t>
      </w:r>
      <w:r>
        <w:br/>
      </w:r>
      <w:r>
        <w:rPr>
          <w:sz w:val="24"/>
        </w:rPr>
        <w:t xml:space="preserve">Discharged:        04/20/2026</w:t>
      </w:r>
      <w:r>
        <w:br/>
      </w:r>
      <w:r>
        <w:rPr>
          <w:sz w:val="24"/>
        </w:rPr>
        <w:t xml:space="preserve">LOS:               6 days</w:t>
      </w:r>
      <w:r>
        <w:br/>
      </w:r>
      <w:r>
        <w:rPr>
          <w:sz w:val="24"/>
        </w:rPr>
        <w:t xml:space="preserve">Attending:         Dr. Harold B. Sinclair, MD  |  NPI: 3344556677</w:t>
      </w:r>
      <w:r>
        <w:br/>
      </w:r>
      <w:r>
        <w:rPr>
          <w:sz w:val="24"/>
        </w:rPr>
        <w:t xml:space="preserve">Consulting:        Dr. Priya Mehta, MD (Cardiology)  |  (815) 555-0800</w:t>
      </w:r>
    </w:p>
    <w:p>
      <w:r>
        <w:t/>
      </w:r>
    </w:p>
    <w:p>
      <w:r>
        <w:rPr>
          <w:b/>
          <w:bCs/>
          <w:sz w:val="24"/>
        </w:rPr>
        <w:t xml:space="preserve">ADMITTING DIAGNOSIS</w:t>
      </w:r>
    </w:p>
    <w:p>
      <w:r>
        <w:rPr>
          <w:sz w:val="24"/>
        </w:rPr>
        <w:t xml:space="preserve">Non-ST-elevation myocardial infarction (NSTEMI), anterior wall.</w:t>
      </w:r>
    </w:p>
    <w:p>
      <w:r>
        <w:t/>
      </w:r>
    </w:p>
    <w:p>
      <w:r>
        <w:rPr>
          <w:b/>
          <w:bCs/>
          <w:sz w:val="24"/>
        </w:rPr>
        <w:t xml:space="preserve">DISCHARGE DIAGNOSIS</w:t>
      </w:r>
    </w:p>
    <w:p>
      <w:r>
        <w:rPr>
          <w:sz w:val="24"/>
        </w:rPr>
        <w:t xml:space="preserve">1. NSTEMI, anterior wall — treated with PCI, drug-eluting stent x1 (LAD)</w:t>
      </w:r>
      <w:r>
        <w:br/>
      </w:r>
      <w:r>
        <w:rPr>
          <w:sz w:val="24"/>
        </w:rPr>
        <w:t xml:space="preserve">2. Hypertension — controlled</w:t>
      </w:r>
      <w:r>
        <w:br/>
      </w:r>
      <w:r>
        <w:rPr>
          <w:sz w:val="24"/>
        </w:rPr>
        <w:t xml:space="preserve">3. Hyperlipidemia</w:t>
      </w:r>
      <w:r>
        <w:br/>
      </w:r>
      <w:r>
        <w:rPr>
          <w:sz w:val="24"/>
        </w:rPr>
        <w:t xml:space="preserve">4. Type 2 Diabetes Mellitus — HbA1c 7.8%</w:t>
      </w:r>
    </w:p>
    <w:p>
      <w:r>
        <w:t/>
      </w:r>
    </w:p>
    <w:p>
      <w:r>
        <w:rPr>
          <w:b/>
          <w:bCs/>
          <w:sz w:val="24"/>
        </w:rPr>
        <w:t xml:space="preserve">HOSPITAL COURSE</w:t>
      </w:r>
    </w:p>
    <w:p>
      <w:r>
        <w:rPr>
          <w:sz w:val="24"/>
        </w:rPr>
        <w:t xml:space="preserve">Ms. Strickland presented to the ED on 04/14/2026 with acute-onset chest pain</w:t>
      </w:r>
      <w:r>
        <w:br/>
      </w:r>
      <w:r>
        <w:rPr>
          <w:sz w:val="24"/>
        </w:rPr>
        <w:t xml:space="preserve">and diaphoresis. EKG demonstrated ST depression in V1-V4. Troponin I peaked</w:t>
      </w:r>
      <w:r>
        <w:br/>
      </w:r>
      <w:r>
        <w:rPr>
          <w:sz w:val="24"/>
        </w:rPr>
        <w:t xml:space="preserve">at 18.4 ng/mL. Cardiac catheterization on 04/15/2026 revealed 90% occlusion</w:t>
      </w:r>
      <w:r>
        <w:br/>
      </w:r>
      <w:r>
        <w:rPr>
          <w:sz w:val="24"/>
        </w:rPr>
        <w:t xml:space="preserve">of the proximal LAD; PCI performed with placement of a 3.0 x 18mm</w:t>
      </w:r>
      <w:r>
        <w:br/>
      </w:r>
      <w:r>
        <w:rPr>
          <w:sz w:val="24"/>
        </w:rPr>
        <w:t xml:space="preserve">Xience Alpine DES. Post-procedure course uncomplicated. Echocardiogram</w:t>
      </w:r>
      <w:r>
        <w:br/>
      </w:r>
      <w:r>
        <w:rPr>
          <w:sz w:val="24"/>
        </w:rPr>
        <w:t xml:space="preserve">04/17/2026: EF 45%, mild anterior hypokinesis.</w:t>
      </w:r>
    </w:p>
    <w:p>
      <w:r>
        <w:t/>
      </w:r>
    </w:p>
    <w:p>
      <w:r>
        <w:rPr>
          <w:b/>
          <w:bCs/>
          <w:sz w:val="24"/>
        </w:rPr>
        <w:t xml:space="preserve">DISCHARGE MEDICATIONS</w:t>
      </w:r>
    </w:p>
    <w:p>
      <w:r>
        <w:rPr>
          <w:sz w:val="24"/>
        </w:rPr>
        <w:t xml:space="preserve">1. Aspirin 81mg — daily (indefinite)</w:t>
      </w:r>
      <w:r>
        <w:br/>
      </w:r>
      <w:r>
        <w:rPr>
          <w:sz w:val="24"/>
        </w:rPr>
        <w:t xml:space="preserve">2. Clopidogrel 75mg — daily x 12 months</w:t>
      </w:r>
      <w:r>
        <w:br/>
      </w:r>
      <w:r>
        <w:rPr>
          <w:sz w:val="24"/>
        </w:rPr>
        <w:t xml:space="preserve">3. Atorvastatin 80mg — nightly</w:t>
      </w:r>
      <w:r>
        <w:br/>
      </w:r>
      <w:r>
        <w:rPr>
          <w:sz w:val="24"/>
        </w:rPr>
        <w:t xml:space="preserve">4. Metoprolol succinate 50mg — daily</w:t>
      </w:r>
      <w:r>
        <w:br/>
      </w:r>
      <w:r>
        <w:rPr>
          <w:sz w:val="24"/>
        </w:rPr>
        <w:t xml:space="preserve">5. Lisinopril 10mg — daily</w:t>
      </w:r>
      <w:r>
        <w:br/>
      </w:r>
      <w:r>
        <w:rPr>
          <w:sz w:val="24"/>
        </w:rPr>
        <w:t xml:space="preserve">6. Metformin 1000mg — BID with meals</w:t>
      </w:r>
      <w:r>
        <w:br/>
      </w:r>
      <w:r>
        <w:rPr>
          <w:sz w:val="24"/>
        </w:rPr>
        <w:t xml:space="preserve">7. Nitroglycerin SL 0.4mg — PRN chest pain</w:t>
      </w:r>
    </w:p>
    <w:p>
      <w:r>
        <w:t/>
      </w:r>
    </w:p>
    <w:p>
      <w:r>
        <w:rPr>
          <w:b/>
          <w:bCs/>
          <w:sz w:val="24"/>
        </w:rPr>
        <w:t xml:space="preserve">FOLLOW-UP</w:t>
      </w:r>
    </w:p>
    <w:p>
      <w:r>
        <w:rPr>
          <w:sz w:val="24"/>
        </w:rPr>
        <w:t xml:space="preserve">Cardiology (Dr. Mehta): 04/27/2026 at 9:00 AM — (815) 555-0800</w:t>
      </w:r>
      <w:r>
        <w:br/>
      </w:r>
      <w:r>
        <w:rPr>
          <w:sz w:val="24"/>
        </w:rPr>
        <w:t xml:space="preserve">Primary Care (Dr. L. Torres): 04/29/2026 — (815) 555-1133</w:t>
      </w:r>
      <w:r>
        <w:br/>
      </w:r>
      <w:r>
        <w:rPr>
          <w:sz w:val="24"/>
        </w:rPr>
        <w:t xml:space="preserve">Cardiac Rehab referral placed — patient verbalized understanding.</w:t>
      </w:r>
    </w:p>
    <w:p>
      <w:r>
        <w:t/>
      </w:r>
    </w:p>
    <w:p>
      <w:r>
        <w:rPr>
          <w:b/>
          <w:bCs/>
          <w:sz w:val="24"/>
        </w:rPr>
        <w:t xml:space="preserve">EMERGENCY CONTACT</w:t>
      </w:r>
    </w:p>
    <w:p>
      <w:r>
        <w:rPr>
          <w:sz w:val="24"/>
        </w:rPr>
        <w:t xml:space="preserve">Gerald Strickland (Son)  |  (815) 555-7741  |  gstrickland@email.com</w:t>
      </w:r>
    </w:p>
    <w:p>
      <w:r>
        <w:t/>
      </w:r>
    </w:p>
    <w:p>
      <w:r>
        <w:rPr>
          <w:b/>
          <w:bCs/>
          <w:sz w:val="24"/>
        </w:rPr>
        <w:t xml:space="preserve">INSURANCE</w:t>
      </w:r>
    </w:p>
    <w:p>
      <w:r>
        <w:rPr>
          <w:sz w:val="24"/>
        </w:rPr>
        <w:t xml:space="preserve">Medicare Part A/B — HIC No. 2HJ9-WQ4-TL81</w:t>
      </w:r>
      <w:r>
        <w:br/>
      </w:r>
      <w:r>
        <w:rPr>
          <w:sz w:val="24"/>
        </w:rPr>
        <w:t xml:space="preserve">Secondary: AARP Supplemental, Policy No. AARP-IL-3309882</w:t>
      </w:r>
    </w:p>
    <w:p>
      <w:r>
        <w:t/>
      </w:r>
    </w:p>
    <w:p>
      <w:r>
        <w:rPr>
          <w:sz w:val="24"/>
        </w:rPr>
        <w:t xml:space="preserve">Electronically signed: Dr. Harold B. Sinclair, MD</w:t>
      </w:r>
    </w:p>
    <w:p>
      <w:r>
        <w:rPr>
          <w:sz w:val="24"/>
        </w:rPr>
        <w:t xml:space="preserve">Date/Time: 04/20/2026 14:32</w:t>
      </w:r>
    </w:p>
    <w:p>
      <w:r>
        <w:rPr>
          <w:sz w:val="24"/>
        </w:rPr>
        <w:t xml:space="preserve">License No.: IL-036-071188</w:t>
      </w:r>
    </w:p>
  </w:body>
</w:document>
</file>

<file path=word/_rels/document.xml.rels><?xml version="1.0" encoding="UTF-8" standalone="yes"?>
<Relationships xmlns="http://schemas.openxmlformats.org/package/2006/relationships">
</Relationships>
</file>