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sz w:val="84"/>
          <w:szCs w:val="84"/>
        </w:rPr>
      </w:pPr>
    </w:p>
    <w:p>
      <w:pPr>
        <w:spacing w:line="360" w:lineRule="auto"/>
        <w:jc w:val="center"/>
        <w:rPr>
          <w:sz w:val="84"/>
          <w:szCs w:val="84"/>
        </w:rPr>
      </w:pPr>
    </w:p>
    <w:p>
      <w:pPr>
        <w:spacing w:line="360" w:lineRule="auto"/>
        <w:jc w:val="center"/>
        <w:rPr>
          <w:rFonts w:eastAsia="黑体"/>
          <w:sz w:val="84"/>
          <w:szCs w:val="84"/>
        </w:rPr>
      </w:pPr>
      <w:r>
        <w:rPr>
          <w:rFonts w:eastAsia="黑体"/>
          <w:sz w:val="84"/>
          <w:szCs w:val="84"/>
        </w:rPr>
        <w:t>《编译技术》课程设计文   档</w:t>
      </w:r>
    </w:p>
    <w:p>
      <w:pPr>
        <w:spacing w:line="360" w:lineRule="auto"/>
        <w:jc w:val="center"/>
        <w:rPr>
          <w:sz w:val="84"/>
          <w:szCs w:val="84"/>
        </w:rPr>
      </w:pPr>
    </w:p>
    <w:p>
      <w:pPr>
        <w:spacing w:line="360" w:lineRule="auto"/>
        <w:jc w:val="center"/>
        <w:rPr>
          <w:sz w:val="84"/>
          <w:szCs w:val="84"/>
        </w:rPr>
      </w:pPr>
    </w:p>
    <w:p>
      <w:pPr>
        <w:spacing w:line="360" w:lineRule="auto"/>
        <w:jc w:val="center"/>
        <w:rPr>
          <w:sz w:val="84"/>
          <w:szCs w:val="84"/>
        </w:rPr>
      </w:pPr>
    </w:p>
    <w:p>
      <w:pPr>
        <w:spacing w:line="360" w:lineRule="auto"/>
      </w:pPr>
    </w:p>
    <w:p>
      <w:pPr>
        <w:spacing w:line="360" w:lineRule="auto"/>
      </w:pPr>
    </w:p>
    <w:p>
      <w:pPr>
        <w:spacing w:line="360" w:lineRule="auto"/>
      </w:pPr>
      <w:bookmarkStart w:id="18" w:name="_GoBack"/>
      <w:bookmarkEnd w:id="18"/>
    </w:p>
    <w:p>
      <w:pPr>
        <w:spacing w:line="360" w:lineRule="auto"/>
      </w:pPr>
    </w:p>
    <w:p>
      <w:pPr>
        <w:spacing w:line="360" w:lineRule="auto"/>
      </w:pPr>
    </w:p>
    <w:p>
      <w:pPr>
        <w:spacing w:line="360" w:lineRule="auto"/>
        <w:jc w:val="center"/>
        <w:rPr>
          <w:rFonts w:eastAsia="黑体"/>
          <w:sz w:val="30"/>
          <w:szCs w:val="30"/>
        </w:rPr>
      </w:pPr>
      <w:r>
        <w:rPr>
          <w:rFonts w:hint="eastAsia" w:eastAsia="黑体"/>
          <w:sz w:val="30"/>
          <w:szCs w:val="30"/>
        </w:rPr>
        <w:t>2015</w:t>
      </w:r>
      <w:r>
        <w:rPr>
          <w:rFonts w:eastAsia="黑体"/>
          <w:sz w:val="30"/>
          <w:szCs w:val="30"/>
        </w:rPr>
        <w:t xml:space="preserve">年 </w:t>
      </w:r>
      <w:r>
        <w:rPr>
          <w:rFonts w:hint="eastAsia" w:eastAsia="黑体"/>
          <w:sz w:val="30"/>
          <w:szCs w:val="30"/>
        </w:rPr>
        <w:t>1</w:t>
      </w:r>
      <w:r>
        <w:rPr>
          <w:rFonts w:eastAsia="黑体"/>
          <w:sz w:val="30"/>
          <w:szCs w:val="30"/>
        </w:rPr>
        <w:t xml:space="preserve">月 </w:t>
      </w:r>
      <w:r>
        <w:rPr>
          <w:rFonts w:hint="eastAsia" w:eastAsia="黑体"/>
          <w:sz w:val="30"/>
          <w:szCs w:val="30"/>
        </w:rPr>
        <w:t>8</w:t>
      </w:r>
      <w:r>
        <w:rPr>
          <w:rFonts w:eastAsia="黑体"/>
          <w:sz w:val="30"/>
          <w:szCs w:val="30"/>
        </w:rPr>
        <w:t>日</w:t>
      </w:r>
    </w:p>
    <w:p>
      <w:pPr>
        <w:spacing w:line="360" w:lineRule="auto"/>
      </w:pPr>
    </w:p>
    <w:p>
      <w:pPr>
        <w:spacing w:line="360" w:lineRule="auto"/>
      </w:pPr>
    </w:p>
    <w:sdt>
      <w:sdtPr>
        <w:rPr>
          <w:lang w:val="zh-CN"/>
        </w:rPr>
        <w:id w:val="-37438765"/>
        <w:docPartObj>
          <w:docPartGallery w:val="Table of Contents"/>
          <w:docPartUnique/>
        </w:docPartObj>
      </w:sdtPr>
      <w:sdtEndPr>
        <w:rPr>
          <w:rFonts w:asciiTheme="minorHAnsi" w:hAnsiTheme="minorHAnsi" w:eastAsiaTheme="minorEastAsia" w:cstheme="minorBidi"/>
          <w:color w:val="auto"/>
          <w:kern w:val="2"/>
          <w:sz w:val="21"/>
          <w:szCs w:val="24"/>
          <w:lang w:val="zh-CN"/>
        </w:rPr>
      </w:sdtEndPr>
      <w:sdtContent>
        <w:p>
          <w:pPr>
            <w:pStyle w:val="20"/>
          </w:pPr>
          <w:r>
            <w:rPr>
              <w:lang w:val="zh-CN"/>
            </w:rPr>
            <w:t>目录</w:t>
          </w:r>
        </w:p>
        <w:p>
          <w:pPr>
            <w:pStyle w:val="10"/>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"_Toc440102381" </w:instrText>
          </w:r>
          <w:r>
            <w:fldChar w:fldCharType="separate"/>
          </w:r>
          <w:r>
            <w:rPr>
              <w:rStyle w:val="15"/>
              <w:rFonts w:hint="eastAsia" w:ascii="Times New Roman"/>
            </w:rPr>
            <w:t>一．需求说明</w:t>
          </w:r>
          <w:r>
            <w:tab/>
          </w:r>
          <w:r>
            <w:fldChar w:fldCharType="begin"/>
          </w:r>
          <w:r>
            <w:instrText xml:space="preserve"> PAGEREF _Toc440102381 \h </w:instrText>
          </w:r>
          <w:r>
            <w:fldChar w:fldCharType="separate"/>
          </w:r>
          <w:r>
            <w:t>3</w:t>
          </w:r>
          <w:r>
            <w:fldChar w:fldCharType="end"/>
          </w:r>
          <w:r>
            <w:fldChar w:fldCharType="end"/>
          </w:r>
        </w:p>
        <w:p>
          <w:pPr>
            <w:pStyle w:val="5"/>
            <w:tabs>
              <w:tab w:val="right" w:leader="dot" w:pos="8296"/>
            </w:tabs>
            <w:rPr>
              <w:szCs w:val="22"/>
            </w:rPr>
          </w:pPr>
          <w:r>
            <w:fldChar w:fldCharType="begin"/>
          </w:r>
          <w:r>
            <w:instrText xml:space="preserve"> HYPERLINK \l "_Toc440102382" </w:instrText>
          </w:r>
          <w:r>
            <w:fldChar w:fldCharType="separate"/>
          </w:r>
          <w:r>
            <w:rPr>
              <w:rStyle w:val="15"/>
            </w:rPr>
            <w:t xml:space="preserve">1. </w:t>
          </w:r>
          <w:r>
            <w:rPr>
              <w:rStyle w:val="15"/>
              <w:rFonts w:hint="eastAsia"/>
            </w:rPr>
            <w:t>文法说明</w:t>
          </w:r>
          <w:r>
            <w:tab/>
          </w:r>
          <w:r>
            <w:fldChar w:fldCharType="begin"/>
          </w:r>
          <w:r>
            <w:instrText xml:space="preserve"> PAGEREF _Toc440102382 \h </w:instrText>
          </w:r>
          <w:r>
            <w:fldChar w:fldCharType="separate"/>
          </w:r>
          <w:r>
            <w:t>3</w:t>
          </w:r>
          <w:r>
            <w:fldChar w:fldCharType="end"/>
          </w:r>
          <w:r>
            <w:fldChar w:fldCharType="end"/>
          </w:r>
        </w:p>
        <w:p>
          <w:pPr>
            <w:pStyle w:val="5"/>
            <w:tabs>
              <w:tab w:val="right" w:leader="dot" w:pos="8296"/>
            </w:tabs>
            <w:rPr>
              <w:szCs w:val="22"/>
            </w:rPr>
          </w:pPr>
          <w:r>
            <w:fldChar w:fldCharType="begin"/>
          </w:r>
          <w:r>
            <w:instrText xml:space="preserve"> HYPERLINK \l "_Toc440102383" </w:instrText>
          </w:r>
          <w:r>
            <w:fldChar w:fldCharType="separate"/>
          </w:r>
          <w:r>
            <w:rPr>
              <w:rStyle w:val="15"/>
            </w:rPr>
            <w:t xml:space="preserve">2. </w:t>
          </w:r>
          <w:r>
            <w:rPr>
              <w:rStyle w:val="15"/>
              <w:rFonts w:hint="eastAsia"/>
            </w:rPr>
            <w:t>目标代码说明</w:t>
          </w:r>
          <w:r>
            <w:tab/>
          </w:r>
          <w:r>
            <w:fldChar w:fldCharType="begin"/>
          </w:r>
          <w:r>
            <w:instrText xml:space="preserve"> PAGEREF _Toc440102383 \h </w:instrText>
          </w:r>
          <w:r>
            <w:fldChar w:fldCharType="separate"/>
          </w:r>
          <w:r>
            <w:t>6</w:t>
          </w:r>
          <w:r>
            <w:fldChar w:fldCharType="end"/>
          </w:r>
          <w:r>
            <w:fldChar w:fldCharType="end"/>
          </w:r>
        </w:p>
        <w:p>
          <w:pPr>
            <w:pStyle w:val="10"/>
            <w:tabs>
              <w:tab w:val="right" w:leader="dot" w:pos="8296"/>
            </w:tabs>
            <w:rPr>
              <w:szCs w:val="22"/>
            </w:rPr>
          </w:pPr>
          <w:r>
            <w:fldChar w:fldCharType="begin"/>
          </w:r>
          <w:r>
            <w:instrText xml:space="preserve"> HYPERLINK \l "_Toc440102384" </w:instrText>
          </w:r>
          <w:r>
            <w:fldChar w:fldCharType="separate"/>
          </w:r>
          <w:r>
            <w:rPr>
              <w:rStyle w:val="15"/>
              <w:rFonts w:hint="eastAsia" w:ascii="Times New Roman"/>
            </w:rPr>
            <w:t>二．详细设计</w:t>
          </w:r>
          <w:r>
            <w:tab/>
          </w:r>
          <w:r>
            <w:fldChar w:fldCharType="begin"/>
          </w:r>
          <w:r>
            <w:instrText xml:space="preserve"> PAGEREF _Toc440102384 \h </w:instrText>
          </w:r>
          <w:r>
            <w:fldChar w:fldCharType="separate"/>
          </w:r>
          <w:r>
            <w:t>7</w:t>
          </w:r>
          <w:r>
            <w:fldChar w:fldCharType="end"/>
          </w:r>
          <w:r>
            <w:fldChar w:fldCharType="end"/>
          </w:r>
        </w:p>
        <w:p>
          <w:pPr>
            <w:pStyle w:val="5"/>
            <w:tabs>
              <w:tab w:val="right" w:leader="dot" w:pos="8296"/>
            </w:tabs>
            <w:rPr>
              <w:szCs w:val="22"/>
            </w:rPr>
          </w:pPr>
          <w:r>
            <w:fldChar w:fldCharType="begin"/>
          </w:r>
          <w:r>
            <w:instrText xml:space="preserve"> HYPERLINK \l "_Toc440102385" </w:instrText>
          </w:r>
          <w:r>
            <w:fldChar w:fldCharType="separate"/>
          </w:r>
          <w:r>
            <w:rPr>
              <w:rStyle w:val="15"/>
            </w:rPr>
            <w:t xml:space="preserve">1. </w:t>
          </w:r>
          <w:r>
            <w:rPr>
              <w:rStyle w:val="15"/>
              <w:rFonts w:hint="eastAsia"/>
            </w:rPr>
            <w:t>程序结构</w:t>
          </w:r>
          <w:r>
            <w:tab/>
          </w:r>
          <w:r>
            <w:fldChar w:fldCharType="begin"/>
          </w:r>
          <w:r>
            <w:instrText xml:space="preserve"> PAGEREF _Toc440102385 \h </w:instrText>
          </w:r>
          <w:r>
            <w:fldChar w:fldCharType="separate"/>
          </w:r>
          <w:r>
            <w:t>7</w:t>
          </w:r>
          <w:r>
            <w:fldChar w:fldCharType="end"/>
          </w:r>
          <w:r>
            <w:fldChar w:fldCharType="end"/>
          </w:r>
        </w:p>
        <w:p>
          <w:pPr>
            <w:pStyle w:val="5"/>
            <w:tabs>
              <w:tab w:val="right" w:leader="dot" w:pos="8296"/>
            </w:tabs>
            <w:rPr>
              <w:szCs w:val="22"/>
            </w:rPr>
          </w:pPr>
          <w:r>
            <w:fldChar w:fldCharType="begin"/>
          </w:r>
          <w:r>
            <w:instrText xml:space="preserve"> HYPERLINK \l "_Toc440102386" </w:instrText>
          </w:r>
          <w:r>
            <w:fldChar w:fldCharType="separate"/>
          </w:r>
          <w:r>
            <w:rPr>
              <w:rStyle w:val="15"/>
            </w:rPr>
            <w:t xml:space="preserve">2. </w:t>
          </w:r>
          <w:r>
            <w:rPr>
              <w:rStyle w:val="15"/>
              <w:rFonts w:hint="eastAsia"/>
            </w:rPr>
            <w:t>类</w:t>
          </w:r>
          <w:r>
            <w:rPr>
              <w:rStyle w:val="15"/>
            </w:rPr>
            <w:t>/</w:t>
          </w:r>
          <w:r>
            <w:rPr>
              <w:rStyle w:val="15"/>
              <w:rFonts w:hint="eastAsia"/>
            </w:rPr>
            <w:t>方法</w:t>
          </w:r>
          <w:r>
            <w:rPr>
              <w:rStyle w:val="15"/>
            </w:rPr>
            <w:t>/</w:t>
          </w:r>
          <w:r>
            <w:rPr>
              <w:rStyle w:val="15"/>
              <w:rFonts w:hint="eastAsia"/>
            </w:rPr>
            <w:t>函数功能</w:t>
          </w:r>
          <w:r>
            <w:tab/>
          </w:r>
          <w:r>
            <w:fldChar w:fldCharType="begin"/>
          </w:r>
          <w:r>
            <w:instrText xml:space="preserve"> PAGEREF _Toc440102386 \h </w:instrText>
          </w:r>
          <w:r>
            <w:fldChar w:fldCharType="separate"/>
          </w:r>
          <w:r>
            <w:t>8</w:t>
          </w:r>
          <w:r>
            <w:fldChar w:fldCharType="end"/>
          </w:r>
          <w:r>
            <w:fldChar w:fldCharType="end"/>
          </w:r>
        </w:p>
        <w:p>
          <w:pPr>
            <w:pStyle w:val="5"/>
            <w:tabs>
              <w:tab w:val="right" w:leader="dot" w:pos="8296"/>
            </w:tabs>
            <w:rPr>
              <w:szCs w:val="22"/>
            </w:rPr>
          </w:pPr>
          <w:r>
            <w:fldChar w:fldCharType="begin"/>
          </w:r>
          <w:r>
            <w:instrText xml:space="preserve"> HYPERLINK \l "_Toc440102387" </w:instrText>
          </w:r>
          <w:r>
            <w:fldChar w:fldCharType="separate"/>
          </w:r>
          <w:r>
            <w:rPr>
              <w:rStyle w:val="15"/>
            </w:rPr>
            <w:t xml:space="preserve">3. </w:t>
          </w:r>
          <w:r>
            <w:rPr>
              <w:rStyle w:val="15"/>
              <w:rFonts w:hint="eastAsia"/>
            </w:rPr>
            <w:t>调用依赖关系</w:t>
          </w:r>
          <w:r>
            <w:tab/>
          </w:r>
          <w:r>
            <w:fldChar w:fldCharType="begin"/>
          </w:r>
          <w:r>
            <w:instrText xml:space="preserve"> PAGEREF _Toc440102387 \h </w:instrText>
          </w:r>
          <w:r>
            <w:fldChar w:fldCharType="separate"/>
          </w:r>
          <w:r>
            <w:t>10</w:t>
          </w:r>
          <w:r>
            <w:fldChar w:fldCharType="end"/>
          </w:r>
          <w:r>
            <w:fldChar w:fldCharType="end"/>
          </w:r>
        </w:p>
        <w:p>
          <w:pPr>
            <w:pStyle w:val="5"/>
            <w:tabs>
              <w:tab w:val="right" w:leader="dot" w:pos="8296"/>
            </w:tabs>
            <w:rPr>
              <w:szCs w:val="22"/>
            </w:rPr>
          </w:pPr>
          <w:r>
            <w:fldChar w:fldCharType="begin"/>
          </w:r>
          <w:r>
            <w:instrText xml:space="preserve"> HYPERLINK \l "_Toc440102388" </w:instrText>
          </w:r>
          <w:r>
            <w:fldChar w:fldCharType="separate"/>
          </w:r>
          <w:r>
            <w:rPr>
              <w:rStyle w:val="15"/>
            </w:rPr>
            <w:t xml:space="preserve">4. </w:t>
          </w:r>
          <w:r>
            <w:rPr>
              <w:rStyle w:val="15"/>
              <w:rFonts w:hint="eastAsia"/>
            </w:rPr>
            <w:t>符号表管理方案</w:t>
          </w:r>
          <w:r>
            <w:tab/>
          </w:r>
          <w:r>
            <w:fldChar w:fldCharType="begin"/>
          </w:r>
          <w:r>
            <w:instrText xml:space="preserve"> PAGEREF _Toc440102388 \h </w:instrText>
          </w:r>
          <w:r>
            <w:fldChar w:fldCharType="separate"/>
          </w:r>
          <w:r>
            <w:t>11</w:t>
          </w:r>
          <w:r>
            <w:fldChar w:fldCharType="end"/>
          </w:r>
          <w:r>
            <w:fldChar w:fldCharType="end"/>
          </w:r>
        </w:p>
        <w:p>
          <w:pPr>
            <w:pStyle w:val="5"/>
            <w:tabs>
              <w:tab w:val="right" w:leader="dot" w:pos="8296"/>
            </w:tabs>
            <w:rPr>
              <w:szCs w:val="22"/>
            </w:rPr>
          </w:pPr>
          <w:r>
            <w:fldChar w:fldCharType="begin"/>
          </w:r>
          <w:r>
            <w:instrText xml:space="preserve"> HYPERLINK \l "_Toc440102389" </w:instrText>
          </w:r>
          <w:r>
            <w:fldChar w:fldCharType="separate"/>
          </w:r>
          <w:r>
            <w:rPr>
              <w:rStyle w:val="15"/>
            </w:rPr>
            <w:t xml:space="preserve">5. </w:t>
          </w:r>
          <w:r>
            <w:rPr>
              <w:rStyle w:val="15"/>
              <w:rFonts w:hint="eastAsia"/>
            </w:rPr>
            <w:t>存储分配方案</w:t>
          </w:r>
          <w:r>
            <w:tab/>
          </w:r>
          <w:r>
            <w:fldChar w:fldCharType="begin"/>
          </w:r>
          <w:r>
            <w:instrText xml:space="preserve"> PAGEREF _Toc440102389 \h </w:instrText>
          </w:r>
          <w:r>
            <w:fldChar w:fldCharType="separate"/>
          </w:r>
          <w:r>
            <w:t>12</w:t>
          </w:r>
          <w:r>
            <w:fldChar w:fldCharType="end"/>
          </w:r>
          <w:r>
            <w:fldChar w:fldCharType="end"/>
          </w:r>
        </w:p>
        <w:p>
          <w:pPr>
            <w:pStyle w:val="5"/>
            <w:tabs>
              <w:tab w:val="right" w:leader="dot" w:pos="8296"/>
            </w:tabs>
            <w:rPr>
              <w:szCs w:val="22"/>
            </w:rPr>
          </w:pPr>
          <w:r>
            <w:fldChar w:fldCharType="begin"/>
          </w:r>
          <w:r>
            <w:instrText xml:space="preserve"> HYPERLINK \l "_Toc440102390" </w:instrText>
          </w:r>
          <w:r>
            <w:fldChar w:fldCharType="separate"/>
          </w:r>
          <w:r>
            <w:rPr>
              <w:rStyle w:val="15"/>
            </w:rPr>
            <w:t xml:space="preserve">6. </w:t>
          </w:r>
          <w:r>
            <w:rPr>
              <w:rStyle w:val="15"/>
              <w:rFonts w:hint="eastAsia"/>
            </w:rPr>
            <w:t>解释执行程序</w:t>
          </w:r>
          <w:r>
            <w:rPr>
              <w:rStyle w:val="15"/>
            </w:rPr>
            <w:t>*</w:t>
          </w:r>
          <w:r>
            <w:tab/>
          </w:r>
          <w:r>
            <w:fldChar w:fldCharType="begin"/>
          </w:r>
          <w:r>
            <w:instrText xml:space="preserve"> PAGEREF _Toc440102390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"_Toc440102391" </w:instrText>
          </w:r>
          <w:r>
            <w:fldChar w:fldCharType="separate"/>
          </w:r>
          <w:r>
            <w:rPr>
              <w:rStyle w:val="15"/>
            </w:rPr>
            <w:t xml:space="preserve">7. </w:t>
          </w:r>
          <w:r>
            <w:rPr>
              <w:rStyle w:val="15"/>
              <w:rFonts w:hint="eastAsia"/>
            </w:rPr>
            <w:t>出错处理</w:t>
          </w:r>
          <w:r>
            <w:tab/>
          </w:r>
          <w:r>
            <w:fldChar w:fldCharType="begin"/>
          </w:r>
          <w:r>
            <w:instrText xml:space="preserve"> PAGEREF _Toc440102391 \h </w:instrText>
          </w:r>
          <w:r>
            <w:fldChar w:fldCharType="separate"/>
          </w:r>
          <w:r>
            <w:t>13</w:t>
          </w:r>
          <w:r>
            <w:fldChar w:fldCharType="end"/>
          </w:r>
          <w:r>
            <w:fldChar w:fldCharType="end"/>
          </w:r>
        </w:p>
        <w:p>
          <w:pPr>
            <w:pStyle w:val="10"/>
            <w:tabs>
              <w:tab w:val="right" w:leader="dot" w:pos="8296"/>
            </w:tabs>
            <w:rPr>
              <w:szCs w:val="22"/>
            </w:rPr>
          </w:pPr>
          <w:r>
            <w:fldChar w:fldCharType="begin"/>
          </w:r>
          <w:r>
            <w:instrText xml:space="preserve"> HYPERLINK \l "_Toc440102392" </w:instrText>
          </w:r>
          <w:r>
            <w:fldChar w:fldCharType="separate"/>
          </w:r>
          <w:r>
            <w:rPr>
              <w:rStyle w:val="15"/>
              <w:rFonts w:hint="eastAsia" w:ascii="Times New Roman"/>
            </w:rPr>
            <w:t>三．操作说明</w:t>
          </w:r>
          <w:r>
            <w:tab/>
          </w:r>
          <w:r>
            <w:fldChar w:fldCharType="begin"/>
          </w:r>
          <w:r>
            <w:instrText xml:space="preserve"> PAGEREF _Toc440102392 \h </w:instrText>
          </w:r>
          <w:r>
            <w:fldChar w:fldCharType="separate"/>
          </w:r>
          <w:r>
            <w:t>15</w:t>
          </w:r>
          <w:r>
            <w:fldChar w:fldCharType="end"/>
          </w:r>
          <w:r>
            <w:fldChar w:fldCharType="end"/>
          </w:r>
        </w:p>
        <w:p>
          <w:pPr>
            <w:pStyle w:val="5"/>
            <w:tabs>
              <w:tab w:val="right" w:leader="dot" w:pos="8296"/>
            </w:tabs>
            <w:rPr>
              <w:szCs w:val="22"/>
            </w:rPr>
          </w:pPr>
          <w:r>
            <w:fldChar w:fldCharType="begin"/>
          </w:r>
          <w:r>
            <w:instrText xml:space="preserve"> HYPERLINK \l "_Toc440102393" </w:instrText>
          </w:r>
          <w:r>
            <w:fldChar w:fldCharType="separate"/>
          </w:r>
          <w:r>
            <w:rPr>
              <w:rStyle w:val="15"/>
            </w:rPr>
            <w:t>1</w:t>
          </w:r>
          <w:r>
            <w:rPr>
              <w:rStyle w:val="15"/>
              <w:rFonts w:hint="eastAsia"/>
            </w:rPr>
            <w:t>．运行环境</w:t>
          </w:r>
          <w:r>
            <w:tab/>
          </w:r>
          <w:r>
            <w:fldChar w:fldCharType="begin"/>
          </w:r>
          <w:r>
            <w:instrText xml:space="preserve"> PAGEREF _Toc440102393 \h </w:instrText>
          </w:r>
          <w:r>
            <w:fldChar w:fldCharType="separate"/>
          </w:r>
          <w:r>
            <w:t>15</w:t>
          </w:r>
          <w:r>
            <w:fldChar w:fldCharType="end"/>
          </w:r>
          <w:r>
            <w:fldChar w:fldCharType="end"/>
          </w:r>
        </w:p>
        <w:p>
          <w:pPr>
            <w:pStyle w:val="5"/>
            <w:tabs>
              <w:tab w:val="right" w:leader="dot" w:pos="8296"/>
            </w:tabs>
            <w:rPr>
              <w:szCs w:val="22"/>
            </w:rPr>
          </w:pPr>
          <w:r>
            <w:fldChar w:fldCharType="begin"/>
          </w:r>
          <w:r>
            <w:instrText xml:space="preserve"> HYPERLINK \l "_Toc440102394" </w:instrText>
          </w:r>
          <w:r>
            <w:fldChar w:fldCharType="separate"/>
          </w:r>
          <w:r>
            <w:rPr>
              <w:rStyle w:val="15"/>
            </w:rPr>
            <w:t>2</w:t>
          </w:r>
          <w:r>
            <w:rPr>
              <w:rStyle w:val="15"/>
              <w:rFonts w:hint="eastAsia"/>
            </w:rPr>
            <w:t>．操作步骤</w:t>
          </w:r>
          <w:r>
            <w:tab/>
          </w:r>
          <w:r>
            <w:fldChar w:fldCharType="begin"/>
          </w:r>
          <w:r>
            <w:instrText xml:space="preserve"> PAGEREF _Toc440102394 \h </w:instrText>
          </w:r>
          <w:r>
            <w:fldChar w:fldCharType="separate"/>
          </w:r>
          <w:r>
            <w:t>15</w:t>
          </w:r>
          <w:r>
            <w:fldChar w:fldCharType="end"/>
          </w:r>
          <w:r>
            <w:fldChar w:fldCharType="end"/>
          </w:r>
        </w:p>
        <w:p>
          <w:pPr>
            <w:pStyle w:val="10"/>
            <w:tabs>
              <w:tab w:val="right" w:leader="dot" w:pos="8296"/>
            </w:tabs>
            <w:rPr>
              <w:szCs w:val="22"/>
            </w:rPr>
          </w:pPr>
          <w:r>
            <w:fldChar w:fldCharType="begin"/>
          </w:r>
          <w:r>
            <w:instrText xml:space="preserve"> HYPERLINK \l "_Toc440102395" </w:instrText>
          </w:r>
          <w:r>
            <w:fldChar w:fldCharType="separate"/>
          </w:r>
          <w:r>
            <w:rPr>
              <w:rStyle w:val="15"/>
              <w:rFonts w:hint="eastAsia" w:ascii="Times New Roman"/>
            </w:rPr>
            <w:t>四．测试报告</w:t>
          </w:r>
          <w:r>
            <w:tab/>
          </w:r>
          <w:r>
            <w:fldChar w:fldCharType="begin"/>
          </w:r>
          <w:r>
            <w:instrText xml:space="preserve"> PAGEREF _Toc440102395 \h </w:instrText>
          </w:r>
          <w:r>
            <w:fldChar w:fldCharType="separate"/>
          </w:r>
          <w:r>
            <w:t>17</w:t>
          </w:r>
          <w:r>
            <w:fldChar w:fldCharType="end"/>
          </w:r>
          <w:r>
            <w:fldChar w:fldCharType="end"/>
          </w:r>
        </w:p>
        <w:p>
          <w:pPr>
            <w:pStyle w:val="5"/>
            <w:tabs>
              <w:tab w:val="right" w:leader="dot" w:pos="8296"/>
            </w:tabs>
            <w:rPr>
              <w:szCs w:val="22"/>
            </w:rPr>
          </w:pPr>
          <w:r>
            <w:fldChar w:fldCharType="begin"/>
          </w:r>
          <w:r>
            <w:instrText xml:space="preserve"> HYPERLINK \l "_Toc440102396" </w:instrText>
          </w:r>
          <w:r>
            <w:fldChar w:fldCharType="separate"/>
          </w:r>
          <w:r>
            <w:rPr>
              <w:rStyle w:val="15"/>
            </w:rPr>
            <w:t>1</w:t>
          </w:r>
          <w:r>
            <w:rPr>
              <w:rStyle w:val="15"/>
              <w:rFonts w:hint="eastAsia"/>
            </w:rPr>
            <w:t>．测试程序及测试结果</w:t>
          </w:r>
          <w:r>
            <w:tab/>
          </w:r>
          <w:r>
            <w:fldChar w:fldCharType="begin"/>
          </w:r>
          <w:r>
            <w:instrText xml:space="preserve"> PAGEREF _Toc440102396 \h </w:instrText>
          </w:r>
          <w:r>
            <w:fldChar w:fldCharType="separate"/>
          </w:r>
          <w:r>
            <w:t>17</w:t>
          </w:r>
          <w:r>
            <w:fldChar w:fldCharType="end"/>
          </w:r>
          <w:r>
            <w:fldChar w:fldCharType="end"/>
          </w:r>
        </w:p>
        <w:p>
          <w:pPr>
            <w:pStyle w:val="5"/>
            <w:tabs>
              <w:tab w:val="right" w:leader="dot" w:pos="8296"/>
            </w:tabs>
            <w:rPr>
              <w:szCs w:val="22"/>
            </w:rPr>
          </w:pPr>
          <w:r>
            <w:fldChar w:fldCharType="begin"/>
          </w:r>
          <w:r>
            <w:instrText xml:space="preserve"> HYPERLINK \l "_Toc440102397" </w:instrText>
          </w:r>
          <w:r>
            <w:fldChar w:fldCharType="separate"/>
          </w:r>
          <w:r>
            <w:rPr>
              <w:rStyle w:val="15"/>
              <w:rFonts w:hint="eastAsia"/>
            </w:rPr>
            <w:t>2． 测试结果分析</w:t>
          </w:r>
          <w:r>
            <w:tab/>
          </w:r>
          <w:r>
            <w:fldChar w:fldCharType="begin"/>
          </w:r>
          <w:r>
            <w:instrText xml:space="preserve"> PAGEREF _Toc440102397 \h </w:instrText>
          </w:r>
          <w:r>
            <w:fldChar w:fldCharType="separate"/>
          </w:r>
          <w:r>
            <w:t>18</w:t>
          </w:r>
          <w:r>
            <w:fldChar w:fldCharType="end"/>
          </w:r>
          <w:r>
            <w:fldChar w:fldCharType="end"/>
          </w:r>
        </w:p>
        <w:p>
          <w:pPr>
            <w:pStyle w:val="10"/>
            <w:tabs>
              <w:tab w:val="right" w:leader="dot" w:pos="8296"/>
            </w:tabs>
            <w:rPr>
              <w:szCs w:val="22"/>
            </w:rPr>
          </w:pPr>
          <w:r>
            <w:fldChar w:fldCharType="begin"/>
          </w:r>
          <w:r>
            <w:instrText xml:space="preserve"> HYPERLINK \l "_Toc440102398" </w:instrText>
          </w:r>
          <w:r>
            <w:fldChar w:fldCharType="separate"/>
          </w:r>
          <w:r>
            <w:rPr>
              <w:rStyle w:val="15"/>
              <w:rFonts w:hint="eastAsia" w:ascii="Times New Roman" w:hAnsi="Times New Roman"/>
            </w:rPr>
            <w:t>五．总结感想</w:t>
          </w:r>
          <w:r>
            <w:tab/>
          </w:r>
          <w:r>
            <w:fldChar w:fldCharType="begin"/>
          </w:r>
          <w:r>
            <w:instrText xml:space="preserve"> PAGEREF _Toc440102398 \h </w:instrText>
          </w:r>
          <w:r>
            <w:fldChar w:fldCharType="separate"/>
          </w:r>
          <w:r>
            <w:t>19</w:t>
          </w:r>
          <w:r>
            <w:fldChar w:fldCharType="end"/>
          </w:r>
          <w:r>
            <w:fldChar w:fldCharType="end"/>
          </w:r>
        </w:p>
        <w:p>
          <w:r>
            <w:rPr>
              <w:b/>
              <w:bCs/>
              <w:lang w:val="zh-CN"/>
            </w:rPr>
            <w:fldChar w:fldCharType="end"/>
          </w:r>
        </w:p>
      </w:sdtContent>
    </w:sdt>
    <w:p>
      <w:pPr>
        <w:widowControl/>
        <w:jc w:val="left"/>
        <w:rPr>
          <w:rFonts w:ascii="Times New Roman" w:hAnsi="Arial" w:eastAsia="黑体"/>
          <w:b/>
          <w:bCs/>
          <w:sz w:val="32"/>
          <w:szCs w:val="32"/>
        </w:rPr>
      </w:pPr>
      <w:r>
        <w:rPr>
          <w:rFonts w:ascii="Times New Roman"/>
        </w:rPr>
        <w:br w:type="page"/>
      </w:r>
    </w:p>
    <w:p>
      <w:pPr>
        <w:pStyle w:val="3"/>
        <w:rPr>
          <w:rFonts w:ascii="Times New Roman" w:hAnsi="Times New Roman"/>
        </w:rPr>
      </w:pPr>
      <w:bookmarkStart w:id="0" w:name="_Toc440102381"/>
      <w:r>
        <w:rPr>
          <w:rFonts w:ascii="Times New Roman"/>
        </w:rPr>
        <w:t>一．需求说明</w:t>
      </w:r>
      <w:bookmarkEnd w:id="0"/>
    </w:p>
    <w:p>
      <w:pPr>
        <w:pStyle w:val="4"/>
        <w:ind w:left="210" w:leftChars="100"/>
        <w:rPr>
          <w:sz w:val="30"/>
          <w:szCs w:val="30"/>
        </w:rPr>
      </w:pPr>
      <w:bookmarkStart w:id="1" w:name="_Toc440102382"/>
      <w:r>
        <w:rPr>
          <w:rFonts w:hint="eastAsia"/>
          <w:sz w:val="30"/>
          <w:szCs w:val="30"/>
        </w:rPr>
        <w:t xml:space="preserve">1. </w:t>
      </w:r>
      <w:r>
        <w:rPr>
          <w:sz w:val="30"/>
          <w:szCs w:val="30"/>
        </w:rPr>
        <w:t>文法说明</w:t>
      </w:r>
      <w:bookmarkEnd w:id="1"/>
    </w:p>
    <w:p>
      <w:pPr>
        <w:ind w:firstLine="210"/>
      </w:pPr>
      <w:r>
        <w:rPr>
          <w:rFonts w:hint="eastAsia"/>
        </w:rPr>
        <w:t>我选择的是中难度文法。文法如下：</w:t>
      </w:r>
    </w:p>
    <w:p>
      <w:r>
        <w:t>1、&lt;程序&gt;                      ::=  &lt;分程序&gt;.</w:t>
      </w:r>
    </w:p>
    <w:p>
      <w:r>
        <w:rPr>
          <w:rFonts w:hint="eastAsia"/>
        </w:rPr>
        <w:t>范例：</w:t>
      </w:r>
    </w:p>
    <w:p>
      <w:r>
        <w:t>const a=4;   .</w:t>
      </w:r>
    </w:p>
    <w:p>
      <w:r>
        <w:rPr>
          <w:rFonts w:hint="eastAsia"/>
        </w:rPr>
        <w:t>分析：程序的主体是分程序，“</w:t>
      </w:r>
      <w:r>
        <w:t>.</w:t>
      </w:r>
      <w:r>
        <w:rPr>
          <w:rFonts w:hint="eastAsia"/>
        </w:rPr>
        <w:t>”相当于结束符号，告诉编译器需要编译的程序到此为止；</w:t>
      </w:r>
    </w:p>
    <w:p>
      <w:r>
        <w:br w:type="textWrapping"/>
      </w:r>
      <w:r>
        <w:t>2</w:t>
      </w:r>
      <w:r>
        <w:rPr>
          <w:rFonts w:hint="eastAsia"/>
        </w:rPr>
        <w:t>、</w:t>
      </w:r>
      <w:r>
        <w:t>&lt;</w:t>
      </w:r>
      <w:r>
        <w:rPr>
          <w:rFonts w:hint="eastAsia"/>
        </w:rPr>
        <w:t>分程序</w:t>
      </w:r>
      <w:r>
        <w:t>&gt;               ::=   [&lt;</w:t>
      </w:r>
      <w:r>
        <w:rPr>
          <w:rFonts w:hint="eastAsia"/>
        </w:rPr>
        <w:t>常量说明部分</w:t>
      </w:r>
      <w:r>
        <w:t>&gt;][&lt;</w:t>
      </w:r>
      <w:r>
        <w:rPr>
          <w:rFonts w:hint="eastAsia"/>
        </w:rPr>
        <w:t>变量说明部分</w:t>
      </w:r>
      <w:r>
        <w:t>&gt;]{[&lt;</w:t>
      </w:r>
      <w:r>
        <w:rPr>
          <w:rFonts w:hint="eastAsia"/>
        </w:rPr>
        <w:t>过程说明部分</w:t>
      </w:r>
      <w:r>
        <w:t>&gt;]| [&lt;</w:t>
      </w:r>
      <w:r>
        <w:rPr>
          <w:rFonts w:hint="eastAsia"/>
        </w:rPr>
        <w:t>函数说明部分</w:t>
      </w:r>
      <w:r>
        <w:t>&gt;]}&lt;</w:t>
      </w:r>
      <w:r>
        <w:rPr>
          <w:rFonts w:hint="eastAsia"/>
        </w:rPr>
        <w:t>复合语句</w:t>
      </w:r>
      <w:r>
        <w:t>&gt;</w:t>
      </w:r>
    </w:p>
    <w:p>
      <w:r>
        <w:t>范例：</w:t>
      </w:r>
    </w:p>
    <w:p>
      <w:r>
        <w:t>const a = 10;</w:t>
      </w:r>
    </w:p>
    <w:p>
      <w:r>
        <w:t>var b :integer;</w:t>
      </w:r>
    </w:p>
    <w:p>
      <w:r>
        <w:t>function fun1(c:integer);begin end;</w:t>
      </w:r>
    </w:p>
    <w:p>
      <w:r>
        <w:t>begin end.</w:t>
      </w:r>
    </w:p>
    <w:p>
      <w:r>
        <w:t>分析：</w:t>
      </w:r>
    </w:p>
    <w:p>
      <w:r>
        <w:t>程序结构的顺序是确定的，必须先是常量说明部分，再是变量说明部分，然后过程说明部分和函数说明部分可以出现多次，且无先后顺序，最后必须有符合语句。</w:t>
      </w:r>
    </w:p>
    <w:p>
      <w:r>
        <w:t xml:space="preserve"> </w:t>
      </w:r>
      <w:r>
        <w:br w:type="textWrapping"/>
      </w:r>
      <w:r>
        <w:t>3、&lt;常量说明部分&gt;     ::=  const&lt;常量定义&gt;{,&lt;常量定义&gt;};</w:t>
      </w:r>
      <w:r>
        <w:br w:type="textWrapping"/>
      </w:r>
      <w:r>
        <w:t>&lt;常量定义&gt;              ::=  &lt;标识符&gt;＝ &lt;常量&gt;</w:t>
      </w:r>
      <w:r>
        <w:br w:type="textWrapping"/>
      </w:r>
      <w:r>
        <w:t>&lt;常量&gt;                       ::=  [+| -] (&lt;无符号整数&gt;| &lt;无符号实数&gt;)|&lt;字符&gt;</w:t>
      </w:r>
      <w:r>
        <w:br w:type="textWrapping"/>
      </w:r>
      <w:r>
        <w:t>&lt;字符&gt;                       ::=  '&lt;字母&gt;' | '&lt;数字&gt;'</w:t>
      </w:r>
    </w:p>
    <w:p>
      <w:r>
        <w:t>范例：</w:t>
      </w:r>
    </w:p>
    <w:p>
      <w:r>
        <w:t>常量说明部分：const a = -1,b = ‘a’,c = +12.000;</w:t>
      </w:r>
    </w:p>
    <w:p>
      <w:r>
        <w:t>分析：多个声明之间用逗号隔开，常量可以是实数整数和字母。</w:t>
      </w:r>
    </w:p>
    <w:p>
      <w:r>
        <w:br w:type="textWrapping"/>
      </w:r>
      <w:r>
        <w:t>4、&lt;字符串&gt;                   ::=  "{十进制编码为32,33,35-126的ASCII字符}"</w:t>
      </w:r>
    </w:p>
    <w:p>
      <w:r>
        <w:t>范例：”hello world”</w:t>
      </w:r>
    </w:p>
    <w:p>
      <w:r>
        <w:t>分析：字符串用双引号标示，和pascal不同。</w:t>
      </w:r>
    </w:p>
    <w:p>
      <w:r>
        <w:br w:type="textWrapping"/>
      </w:r>
      <w:r>
        <w:t>5、&lt;无符号整数&gt;          ::=  &lt;数字&gt;{&lt;数字&gt;}</w:t>
      </w:r>
      <w:r>
        <w:br w:type="textWrapping"/>
      </w:r>
      <w:r>
        <w:t>&lt;无符号实数&gt;          ::=  &lt;无符号整数&gt;.&lt;无符号整数&gt;</w:t>
      </w:r>
    </w:p>
    <w:p>
      <w:r>
        <w:t>范例：</w:t>
      </w:r>
    </w:p>
    <w:p>
      <w:r>
        <w:t>无符号整数：1314</w:t>
      </w:r>
    </w:p>
    <w:p>
      <w:r>
        <w:t>无符号实数：13.14</w:t>
      </w:r>
    </w:p>
    <w:p>
      <w:r>
        <w:t>分析：无符号实数只允许小数点形式，而且必须出现小数点。</w:t>
      </w:r>
    </w:p>
    <w:p>
      <w:r>
        <w:br w:type="textWrapping"/>
      </w:r>
      <w:r>
        <w:t>6、&lt;标识符&gt;                  ::=  &lt;字母&gt;{&lt;字母&gt;|&lt;数字&gt;}</w:t>
      </w:r>
    </w:p>
    <w:p>
      <w:r>
        <w:t>范例：a1</w:t>
      </w:r>
    </w:p>
    <w:p>
      <w:r>
        <w:t>分析：标识符只能是字母开头，后面可以是字母和数字。</w:t>
      </w:r>
    </w:p>
    <w:p>
      <w:r>
        <w:br w:type="textWrapping"/>
      </w:r>
      <w:r>
        <w:t>7、&lt;变量说明部分&gt;     ::=  var &lt;变量说明&gt; ; {&lt;变量说明&gt;;}</w:t>
      </w:r>
      <w:r>
        <w:br w:type="textWrapping"/>
      </w:r>
      <w:r>
        <w:t>&lt;变量说明&gt;              ::=  &lt;标识符&gt;{, &lt;标识符&gt;} :  &lt;类型&gt;</w:t>
      </w:r>
      <w:r>
        <w:br w:type="textWrapping"/>
      </w:r>
      <w:r>
        <w:t>&lt;类型&gt;                      ::=   &lt;基本类型&gt;|array'['&lt;无符号整数&gt;']' of &lt;基本类型&gt;</w:t>
      </w:r>
      <w:r>
        <w:br w:type="textWrapping"/>
      </w:r>
      <w:r>
        <w:t>&lt;基本类型&gt;              ::=   integer | real | char</w:t>
      </w:r>
    </w:p>
    <w:p>
      <w:r>
        <w:t>范例：变量说明部分：var a,b,c:integer;</w:t>
      </w:r>
    </w:p>
    <w:p>
      <w:r>
        <w:t>Ch1,ch2:char;r1,r2:real;arr1:array [2] of integer;</w:t>
      </w:r>
    </w:p>
    <w:p>
      <w:r>
        <w:t>分析：变量说明部分var只出现了一次。变量类型可以是基本类型，也可以是数组。</w:t>
      </w:r>
    </w:p>
    <w:p/>
    <w:p>
      <w:r>
        <w:t>8、&lt;过程说明部分&gt;     ::=  &lt;过程首部&gt;&lt;分程序&gt;{;&lt;过程首部&gt;&lt;分程序&gt;};</w:t>
      </w:r>
      <w:r>
        <w:br w:type="textWrapping"/>
      </w:r>
      <w:r>
        <w:t>&lt;函数说明部分&gt;     ::=  &lt;函数首部&gt;&lt;分程序&gt;{;&lt;函数首部&gt;&lt;分程序&gt;};</w:t>
      </w:r>
      <w:r>
        <w:br w:type="textWrapping"/>
      </w:r>
      <w:r>
        <w:t>&lt;过程首部&gt;             ::=   procedure&lt;标识符&gt;'('[&lt;形式参数表&gt;]')';</w:t>
      </w:r>
      <w:r>
        <w:br w:type="textWrapping"/>
      </w:r>
      <w:r>
        <w:t>&lt;函数首部&gt;               ::=   function &lt;标识符&gt;'('[&lt;形式参数表&gt;]')': &lt;基本类型&gt;;</w:t>
      </w:r>
      <w:r>
        <w:br w:type="textWrapping"/>
      </w:r>
      <w:r>
        <w:t>&lt;形式参数表&gt;          ::= [var] &lt;标识符&gt;{, &lt;标识符&gt;}: &lt;基本类型&gt;{; &lt;形式参数表&gt;}</w:t>
      </w:r>
    </w:p>
    <w:p>
      <w:r>
        <w:t>范例：produce pro1();</w:t>
      </w:r>
    </w:p>
    <w:p>
      <w:r>
        <w:t>Var i:integer;</w:t>
      </w:r>
    </w:p>
    <w:p>
      <w:r>
        <w:t xml:space="preserve">Begin </w:t>
      </w:r>
    </w:p>
    <w:p>
      <w:r>
        <w:t>I:=i+1</w:t>
      </w:r>
    </w:p>
    <w:p>
      <w:r>
        <w:t>End</w:t>
      </w:r>
    </w:p>
    <w:p>
      <w:r>
        <w:t>分析：形式参数表可以为空，但是括号必须有。</w:t>
      </w:r>
    </w:p>
    <w:p>
      <w:r>
        <w:br w:type="textWrapping"/>
      </w:r>
      <w:r>
        <w:t>9、&lt;语句&gt;                       ::=  &lt;赋值语句&gt;|&lt;条件语句&gt;|&lt;repeat循环语句&gt;|&lt;过程调用语句&gt;|&lt;复合语句&gt;|&lt;读语句&gt;|&lt;写语句&gt;|&lt;for循环语句&gt;|&lt;空&gt;</w:t>
      </w:r>
    </w:p>
    <w:p>
      <w:r>
        <w:t>分析：这里是所有的语句类型，还有空语句，这个使对分号处理变得简单了。</w:t>
      </w:r>
    </w:p>
    <w:p>
      <w:r>
        <w:br w:type="textWrapping"/>
      </w:r>
      <w:r>
        <w:t>10、&lt;赋值语句&gt;               ::=  &lt;标识符&gt; := &lt;表达式&gt;| &lt;函数标识符&gt; := &lt;表达式&gt;|&lt;标识符&gt;'['&lt;表达式&gt;']':= &lt;表达式&gt;</w:t>
      </w:r>
      <w:r>
        <w:br w:type="textWrapping"/>
      </w:r>
      <w:r>
        <w:t xml:space="preserve">&lt;函数标识符&gt;          ::=  &lt;标识符&gt; </w:t>
      </w:r>
    </w:p>
    <w:p>
      <w:r>
        <w:t>范例：a := b + c</w:t>
      </w:r>
    </w:p>
    <w:p>
      <w:r>
        <w:t>Func1 := a</w:t>
      </w:r>
    </w:p>
    <w:p>
      <w:r>
        <w:t>Arr[a] := a</w:t>
      </w:r>
    </w:p>
    <w:p>
      <w:r>
        <w:t>分析：以上是三种类型，1是把表达式赋值给标识符，2是把表达式赋值给函数标识符3是赋值给数组</w:t>
      </w:r>
    </w:p>
    <w:p>
      <w:r>
        <w:br w:type="textWrapping"/>
      </w:r>
      <w:r>
        <w:t>11、&lt;表达式&gt;                  ::=  [+|-]&lt;项&gt;{&lt;加法运算符&gt;&lt;项&gt;}</w:t>
      </w:r>
      <w:r>
        <w:br w:type="textWrapping"/>
      </w:r>
      <w:r>
        <w:t>&lt;项&gt;                           ::=  &lt;因子&gt;{&lt;乘法运算符&gt;&lt;因子&gt;}</w:t>
      </w:r>
      <w:r>
        <w:br w:type="textWrapping"/>
      </w:r>
      <w:r>
        <w:t>&lt;因子&gt;                       ::=  &lt;标识符&gt;|&lt;标识符&gt;'['&lt;表达式&gt;']'|&lt;无符号整数&gt;| &lt;无符号实数&gt;|'('&lt;表达式&gt;')' | &lt;函数调用语句&gt;</w:t>
      </w:r>
      <w:r>
        <w:br w:type="textWrapping"/>
      </w:r>
      <w:r>
        <w:t>&lt;函数调用语句&gt;      ::=   &lt;标识符&gt;'('[&lt;实在参数表&gt;]')'</w:t>
      </w:r>
      <w:r>
        <w:br w:type="textWrapping"/>
      </w:r>
      <w:r>
        <w:t>&lt;实在参数表&gt;          ::=  &lt;实在参数&gt; {, &lt;实在参数&gt;}</w:t>
      </w:r>
      <w:r>
        <w:br w:type="textWrapping"/>
      </w:r>
      <w:r>
        <w:t>&lt;实在参数&gt;              ::=  &lt;表达式&gt;</w:t>
      </w:r>
    </w:p>
    <w:p>
      <w:r>
        <w:t>范例：因子：a,a[1],123,111.11,(a+q),func1(a,b)</w:t>
      </w:r>
    </w:p>
    <w:p>
      <w:r>
        <w:t>项：a*b,a/11.1</w:t>
      </w:r>
    </w:p>
    <w:p>
      <w:r>
        <w:t>表达式：a+1-p</w:t>
      </w:r>
    </w:p>
    <w:p>
      <w:r>
        <w:t>分析：函数参数为空时也要有括号，字符不能作为因子。</w:t>
      </w:r>
    </w:p>
    <w:p>
      <w:r>
        <w:br w:type="textWrapping"/>
      </w:r>
      <w:r>
        <w:t>12、&lt;加法运算符&gt;          ::=  +|-</w:t>
      </w:r>
      <w:r>
        <w:br w:type="textWrapping"/>
      </w:r>
      <w:r>
        <w:t>&lt;乘法运算符&gt;          ::=  *|/</w:t>
      </w:r>
    </w:p>
    <w:p>
      <w:r>
        <w:t>分析：加法运算符也包括减法，乘法运算符也包括除法。</w:t>
      </w:r>
    </w:p>
    <w:p>
      <w:r>
        <w:br w:type="textWrapping"/>
      </w:r>
      <w:r>
        <w:t>13、&lt;条件&gt;                       ::=  &lt;表达式&gt;&lt;关系运算符&gt;&lt;表达式&gt;</w:t>
      </w:r>
      <w:r>
        <w:br w:type="textWrapping"/>
      </w:r>
      <w:r>
        <w:t>&lt;关系运算符&gt;          ::=  &lt;|&lt;=|&gt;|&gt;= |=|&lt;&gt;</w:t>
      </w:r>
    </w:p>
    <w:p>
      <w:r>
        <w:t>范例：a&gt;2</w:t>
      </w:r>
    </w:p>
    <w:p>
      <w:r>
        <w:t>分析：条件必须是两个表达式的比较。</w:t>
      </w:r>
    </w:p>
    <w:p>
      <w:r>
        <w:br w:type="textWrapping"/>
      </w:r>
      <w:r>
        <w:t>14、&lt;条件语句&gt;              ::=  if&lt;条件&gt;then&lt;语句&gt; | if&lt;条件&gt;then&lt;语句&gt;else&lt;语句&gt;</w:t>
      </w:r>
    </w:p>
    <w:p>
      <w:r>
        <w:t>范例：if a &gt; 0 then a := a + 1 else a := a – 1</w:t>
      </w:r>
    </w:p>
    <w:p>
      <w:r>
        <w:t>分析：同样的结构可以形成else if语句。</w:t>
      </w:r>
    </w:p>
    <w:p>
      <w:r>
        <w:br w:type="textWrapping"/>
      </w:r>
      <w:r>
        <w:t>15、&lt;repeat循环语句&gt;  ::=  repeat &lt;语句&gt;until&lt;条件&gt;</w:t>
      </w:r>
    </w:p>
    <w:p>
      <w:r>
        <w:t>范例：repeat a:=a-1 until a&lt;0</w:t>
      </w:r>
    </w:p>
    <w:p>
      <w:r>
        <w:br w:type="textWrapping"/>
      </w:r>
      <w:r>
        <w:t>16、&lt;for循环语句&gt;         ::=  for &lt;标识符&gt; := &lt;表达式&gt; (to|downto) &lt;表达式&gt; do &lt;语句&gt;</w:t>
      </w:r>
    </w:p>
    <w:p>
      <w:r>
        <w:t>范例：for a:=1 to 100 do b:=b+1</w:t>
      </w:r>
    </w:p>
    <w:p>
      <w:r>
        <w:t>分析：前后表达式应该都是相同型的。</w:t>
      </w:r>
    </w:p>
    <w:p>
      <w:r>
        <w:br w:type="textWrapping"/>
      </w:r>
      <w:r>
        <w:t>17、&lt;过程调用语句&gt;      ::=   &lt;标识符&gt;'('[&lt;实在参数表&gt;]')'</w:t>
      </w:r>
    </w:p>
    <w:p>
      <w:r>
        <w:t>分析：参数为空时也要有括号。</w:t>
      </w:r>
    </w:p>
    <w:p>
      <w:r>
        <w:br w:type="textWrapping"/>
      </w:r>
      <w:r>
        <w:t>18、&lt;复合语句&gt;              ::=  begin&lt;语句&gt;{; &lt;语句&gt;}end</w:t>
      </w:r>
    </w:p>
    <w:p>
      <w:r>
        <w:t>分析：如果有多条语句，要用分号分开。</w:t>
      </w:r>
    </w:p>
    <w:p>
      <w:r>
        <w:br w:type="textWrapping"/>
      </w:r>
      <w:r>
        <w:t>19、&lt;读语句&gt;                  ::=  read'('&lt;标识符&gt;{,&lt;标识符&gt;}')'</w:t>
      </w:r>
    </w:p>
    <w:p>
      <w:r>
        <w:t>范例：read(a,c,v)</w:t>
      </w:r>
    </w:p>
    <w:p>
      <w:r>
        <w:t>分析：可以读多个参数，用逗号隔开</w:t>
      </w:r>
    </w:p>
    <w:p>
      <w:r>
        <w:br w:type="textWrapping"/>
      </w:r>
      <w:r>
        <w:t>20、&lt;写语句&gt;                  ::=   write '(' &lt;字符串&gt;,&lt;表达式&gt;')'|write '(' &lt;字符串&gt;')'|write'('&lt;表达式&gt;')'</w:t>
      </w:r>
    </w:p>
    <w:p>
      <w:r>
        <w:t>范例：write(“hello”,a)</w:t>
      </w:r>
    </w:p>
    <w:p>
      <w:r>
        <w:t>Write(“aaa”)</w:t>
      </w:r>
    </w:p>
    <w:p>
      <w:r>
        <w:t>Write(a)</w:t>
      </w:r>
    </w:p>
    <w:p>
      <w:r>
        <w:t>分析：可以写字符串，可以写表达式。但是只有上面三种写法。</w:t>
      </w:r>
    </w:p>
    <w:p>
      <w:r>
        <w:br w:type="textWrapping"/>
      </w:r>
      <w:r>
        <w:t>21、&lt;字母&gt;                      ::=   a|b|c|d…x|y|z |A|B…|Z</w:t>
      </w:r>
      <w:r>
        <w:br w:type="textWrapping"/>
      </w:r>
      <w:r>
        <w:t>&lt;数字&gt;                      ::=   0|1|2|3…8|9</w:t>
      </w:r>
    </w:p>
    <w:p>
      <w:r>
        <w:t>分析：字母包括大小写。</w:t>
      </w:r>
    </w:p>
    <w:p/>
    <w:p>
      <w:r>
        <w:t>附加说明：</w:t>
      </w:r>
    </w:p>
    <w:p>
      <w:r>
        <w:t>（1）char类型的变量或常量，用字符的ASCII码对应的整数参加运算</w:t>
      </w:r>
    </w:p>
    <w:p>
      <w:r>
        <w:t>（2）标识符区分大小写字母</w:t>
      </w:r>
    </w:p>
    <w:p>
      <w:r>
        <w:t>（3）赋值语句中&lt;函数标识符&gt; := &lt;表达式&gt; 作为函数的返回值，其类型应与返回类型一致，此语句后面的语句可继续执行</w:t>
      </w:r>
    </w:p>
    <w:p>
      <w:r>
        <w:t>（4）写语句中的字符串原样输出，表达式只有单个字符类型的变量或常量按字符输出，其他表达式均按整型或实型输出</w:t>
      </w:r>
    </w:p>
    <w:p>
      <w:r>
        <w:t>（5）数组的下标从0开始</w:t>
      </w:r>
    </w:p>
    <w:p>
      <w:r>
        <w:t>（6）for循环语句步长为1</w:t>
      </w:r>
    </w:p>
    <w:p>
      <w:pPr>
        <w:pStyle w:val="21"/>
        <w:numPr>
          <w:ilvl w:val="0"/>
          <w:numId w:val="1"/>
        </w:numPr>
        <w:ind w:firstLineChars="0"/>
      </w:pPr>
      <w:r>
        <w:t>带var的形式参数为变量形参，实参与该类形参传递数据时是传地址</w:t>
      </w:r>
    </w:p>
    <w:p>
      <w:pPr>
        <w:rPr>
          <w:sz w:val="30"/>
          <w:szCs w:val="30"/>
        </w:rPr>
      </w:pPr>
    </w:p>
    <w:p>
      <w:pPr>
        <w:pStyle w:val="4"/>
        <w:keepNext w:val="0"/>
        <w:spacing w:line="415" w:lineRule="auto"/>
        <w:rPr>
          <w:sz w:val="30"/>
          <w:szCs w:val="30"/>
        </w:rPr>
      </w:pPr>
      <w:bookmarkStart w:id="2" w:name="_Toc440102383"/>
      <w:r>
        <w:rPr>
          <w:rFonts w:hint="eastAsia"/>
          <w:sz w:val="30"/>
          <w:szCs w:val="30"/>
        </w:rPr>
        <w:t>2. 目标代码说明</w:t>
      </w:r>
      <w:bookmarkEnd w:id="2"/>
    </w:p>
    <w:p>
      <w:r>
        <w:rPr>
          <w:rFonts w:hint="eastAsia"/>
        </w:rPr>
        <w:t>目标代码是生成PCODE指令，所有指令为PASCAL-S的子集。</w:t>
      </w:r>
    </w:p>
    <w:p>
      <w:r>
        <w:rPr>
          <w:rFonts w:hint="eastAsia"/>
        </w:rPr>
        <w:t>指令的数据结构为：</w:t>
      </w:r>
    </w:p>
    <w:p>
      <w:pPr>
        <w:autoSpaceDE w:val="0"/>
        <w:autoSpaceDN w:val="0"/>
        <w:adjustRightInd w:val="0"/>
        <w:ind w:left="210" w:leftChars="100"/>
        <w:jc w:val="left"/>
        <w:rPr>
          <w:rFonts w:ascii="新宋体" w:hAnsi="新宋体" w:eastAsia="宋体" w:cs="新宋体"/>
          <w:color w:val="000000"/>
          <w:kern w:val="0"/>
          <w:sz w:val="19"/>
          <w:szCs w:val="19"/>
          <w:highlight w:val="white"/>
        </w:rPr>
      </w:pPr>
      <w:r>
        <w:rPr>
          <w:rFonts w:ascii="新宋体" w:hAnsi="新宋体" w:eastAsia="宋体" w:cs="新宋体"/>
          <w:color w:val="0000FF"/>
          <w:kern w:val="0"/>
          <w:sz w:val="19"/>
          <w:szCs w:val="19"/>
          <w:highlight w:val="white"/>
        </w:rPr>
        <w:t>typedef</w:t>
      </w:r>
      <w:r>
        <w:rPr>
          <w:rFonts w:ascii="新宋体" w:hAnsi="新宋体" w:eastAsia="宋体" w:cs="新宋体"/>
          <w:color w:val="000000"/>
          <w:kern w:val="0"/>
          <w:sz w:val="19"/>
          <w:szCs w:val="19"/>
          <w:highlight w:val="white"/>
        </w:rPr>
        <w:t xml:space="preserve"> </w:t>
      </w:r>
      <w:r>
        <w:rPr>
          <w:rFonts w:ascii="新宋体" w:hAnsi="新宋体" w:eastAsia="宋体" w:cs="新宋体"/>
          <w:color w:val="0000FF"/>
          <w:kern w:val="0"/>
          <w:sz w:val="19"/>
          <w:szCs w:val="19"/>
          <w:highlight w:val="white"/>
        </w:rPr>
        <w:t>struct</w:t>
      </w:r>
      <w:r>
        <w:rPr>
          <w:rFonts w:ascii="新宋体" w:hAnsi="新宋体" w:eastAsia="宋体" w:cs="新宋体"/>
          <w:color w:val="000000"/>
          <w:kern w:val="0"/>
          <w:sz w:val="19"/>
          <w:szCs w:val="19"/>
          <w:highlight w:val="white"/>
        </w:rPr>
        <w:t xml:space="preserve"> {</w:t>
      </w:r>
    </w:p>
    <w:p>
      <w:pPr>
        <w:autoSpaceDE w:val="0"/>
        <w:autoSpaceDN w:val="0"/>
        <w:adjustRightInd w:val="0"/>
        <w:ind w:left="210" w:leftChars="100"/>
        <w:jc w:val="left"/>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ab/>
      </w:r>
      <w:r>
        <w:rPr>
          <w:rFonts w:ascii="新宋体" w:hAnsi="新宋体" w:eastAsia="宋体" w:cs="新宋体"/>
          <w:color w:val="0000FF"/>
          <w:kern w:val="0"/>
          <w:sz w:val="19"/>
          <w:szCs w:val="19"/>
          <w:highlight w:val="white"/>
        </w:rPr>
        <w:t>int</w:t>
      </w:r>
      <w:r>
        <w:rPr>
          <w:rFonts w:ascii="新宋体" w:hAnsi="新宋体" w:eastAsia="宋体" w:cs="新宋体"/>
          <w:color w:val="000000"/>
          <w:kern w:val="0"/>
          <w:sz w:val="19"/>
          <w:szCs w:val="19"/>
          <w:highlight w:val="white"/>
        </w:rPr>
        <w:t xml:space="preserve"> f, x, y;</w:t>
      </w:r>
    </w:p>
    <w:p>
      <w:pPr>
        <w:ind w:left="210" w:leftChars="100"/>
        <w:rPr>
          <w:rFonts w:ascii="新宋体" w:hAnsi="新宋体" w:eastAsia="宋体" w:cs="新宋体"/>
          <w:color w:val="000000"/>
          <w:kern w:val="0"/>
          <w:sz w:val="19"/>
          <w:szCs w:val="19"/>
        </w:rPr>
      </w:pPr>
      <w:r>
        <w:rPr>
          <w:rFonts w:ascii="新宋体" w:hAnsi="新宋体" w:eastAsia="宋体" w:cs="新宋体"/>
          <w:color w:val="000000"/>
          <w:kern w:val="0"/>
          <w:sz w:val="19"/>
          <w:szCs w:val="19"/>
          <w:highlight w:val="white"/>
        </w:rPr>
        <w:t>}</w:t>
      </w:r>
      <w:r>
        <w:rPr>
          <w:rFonts w:ascii="新宋体" w:hAnsi="新宋体" w:eastAsia="宋体" w:cs="新宋体"/>
          <w:color w:val="2B91AF"/>
          <w:kern w:val="0"/>
          <w:sz w:val="19"/>
          <w:szCs w:val="19"/>
          <w:highlight w:val="white"/>
        </w:rPr>
        <w:t>order</w:t>
      </w:r>
      <w:r>
        <w:rPr>
          <w:rFonts w:ascii="新宋体" w:hAnsi="新宋体" w:eastAsia="宋体" w:cs="新宋体"/>
          <w:color w:val="000000"/>
          <w:kern w:val="0"/>
          <w:sz w:val="19"/>
          <w:szCs w:val="19"/>
          <w:highlight w:val="white"/>
        </w:rPr>
        <w:t>;</w:t>
      </w:r>
    </w:p>
    <w:p>
      <w:pPr>
        <w:ind w:left="210" w:leftChars="100"/>
        <w:rPr>
          <w:rFonts w:ascii="新宋体" w:hAnsi="新宋体" w:eastAsia="宋体" w:cs="新宋体"/>
          <w:color w:val="000000"/>
          <w:kern w:val="0"/>
          <w:sz w:val="19"/>
          <w:szCs w:val="19"/>
        </w:rPr>
      </w:pPr>
      <w:r>
        <w:rPr>
          <w:rFonts w:ascii="新宋体" w:hAnsi="新宋体" w:eastAsia="宋体" w:cs="新宋体"/>
          <w:color w:val="2B91AF"/>
          <w:kern w:val="0"/>
          <w:sz w:val="19"/>
          <w:szCs w:val="19"/>
          <w:highlight w:val="white"/>
        </w:rPr>
        <w:t>order</w:t>
      </w:r>
      <w:r>
        <w:rPr>
          <w:rFonts w:ascii="新宋体" w:hAnsi="新宋体" w:eastAsia="宋体" w:cs="新宋体"/>
          <w:color w:val="000000"/>
          <w:kern w:val="0"/>
          <w:sz w:val="19"/>
          <w:szCs w:val="19"/>
          <w:highlight w:val="white"/>
        </w:rPr>
        <w:t xml:space="preserve"> code[cmax + 1];</w:t>
      </w:r>
    </w:p>
    <w:p>
      <w:r>
        <w:rPr>
          <w:rFonts w:hint="eastAsia"/>
        </w:rPr>
        <w:t>P-code指令集如下表。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1185"/>
        <w:gridCol w:w="1125"/>
        <w:gridCol w:w="1275"/>
        <w:gridCol w:w="3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助记符</w:t>
            </w:r>
          </w:p>
        </w:tc>
        <w:tc>
          <w:tcPr>
            <w:tcW w:w="1185" w:type="dxa"/>
          </w:tcPr>
          <w:p>
            <w:r>
              <w:rPr>
                <w:rFonts w:hint="eastAsia"/>
              </w:rPr>
              <w:t>f</w:t>
            </w:r>
          </w:p>
        </w:tc>
        <w:tc>
          <w:tcPr>
            <w:tcW w:w="1125" w:type="dxa"/>
          </w:tcPr>
          <w:p>
            <w:r>
              <w:rPr>
                <w:rFonts w:hint="eastAsia"/>
              </w:rPr>
              <w:t>x</w:t>
            </w:r>
          </w:p>
        </w:tc>
        <w:tc>
          <w:tcPr>
            <w:tcW w:w="1275" w:type="dxa"/>
          </w:tcPr>
          <w:p>
            <w:r>
              <w:rPr>
                <w:rFonts w:hint="eastAsia"/>
              </w:rPr>
              <w:t>y</w:t>
            </w:r>
          </w:p>
        </w:tc>
        <w:tc>
          <w:tcPr>
            <w:tcW w:w="3743" w:type="dxa"/>
          </w:tcPr>
          <w:p>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LDA</w:t>
            </w:r>
          </w:p>
        </w:tc>
        <w:tc>
          <w:tcPr>
            <w:tcW w:w="1185" w:type="dxa"/>
          </w:tcPr>
          <w:p>
            <w:r>
              <w:rPr>
                <w:rFonts w:hint="eastAsia"/>
              </w:rPr>
              <w:t>0</w:t>
            </w:r>
          </w:p>
        </w:tc>
        <w:tc>
          <w:tcPr>
            <w:tcW w:w="1125" w:type="dxa"/>
          </w:tcPr>
          <w:p>
            <w:r>
              <w:rPr>
                <w:rFonts w:hint="eastAsia"/>
              </w:rPr>
              <w:t>x</w:t>
            </w:r>
          </w:p>
        </w:tc>
        <w:tc>
          <w:tcPr>
            <w:tcW w:w="1275" w:type="dxa"/>
          </w:tcPr>
          <w:p>
            <w:r>
              <w:t>y</w:t>
            </w:r>
          </w:p>
        </w:tc>
        <w:tc>
          <w:tcPr>
            <w:tcW w:w="3743" w:type="dxa"/>
          </w:tcPr>
          <w:p>
            <w:r>
              <w:rPr>
                <w:rFonts w:hint="eastAsia"/>
              </w:rPr>
              <w:t>把变量地址装入栈顶（x为层次，y为变量相对地址）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LOD</w:t>
            </w:r>
          </w:p>
        </w:tc>
        <w:tc>
          <w:tcPr>
            <w:tcW w:w="1185" w:type="dxa"/>
          </w:tcPr>
          <w:p>
            <w:r>
              <w:rPr>
                <w:rFonts w:hint="eastAsia"/>
              </w:rPr>
              <w:t>1</w:t>
            </w:r>
          </w:p>
        </w:tc>
        <w:tc>
          <w:tcPr>
            <w:tcW w:w="1125" w:type="dxa"/>
          </w:tcPr>
          <w:p>
            <w:r>
              <w:rPr>
                <w:rFonts w:hint="eastAsia"/>
              </w:rPr>
              <w:t>x</w:t>
            </w:r>
          </w:p>
        </w:tc>
        <w:tc>
          <w:tcPr>
            <w:tcW w:w="1275" w:type="dxa"/>
          </w:tcPr>
          <w:p>
            <w:r>
              <w:t>y</w:t>
            </w:r>
          </w:p>
        </w:tc>
        <w:tc>
          <w:tcPr>
            <w:tcW w:w="3743" w:type="dxa"/>
          </w:tcPr>
          <w:p>
            <w:r>
              <w:rPr>
                <w:rFonts w:hint="eastAsia"/>
              </w:rPr>
              <w:t>装入值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LDI</w:t>
            </w:r>
          </w:p>
        </w:tc>
        <w:tc>
          <w:tcPr>
            <w:tcW w:w="1185" w:type="dxa"/>
          </w:tcPr>
          <w:p>
            <w:r>
              <w:rPr>
                <w:rFonts w:hint="eastAsia"/>
              </w:rPr>
              <w:t>2</w:t>
            </w:r>
          </w:p>
        </w:tc>
        <w:tc>
          <w:tcPr>
            <w:tcW w:w="1125" w:type="dxa"/>
          </w:tcPr>
          <w:p>
            <w:r>
              <w:rPr>
                <w:rFonts w:hint="eastAsia"/>
              </w:rPr>
              <w:t>x</w:t>
            </w:r>
          </w:p>
        </w:tc>
        <w:tc>
          <w:tcPr>
            <w:tcW w:w="1275" w:type="dxa"/>
          </w:tcPr>
          <w:p>
            <w:r>
              <w:t>y</w:t>
            </w:r>
          </w:p>
        </w:tc>
        <w:tc>
          <w:tcPr>
            <w:tcW w:w="3743" w:type="dxa"/>
          </w:tcPr>
          <w:p>
            <w:r>
              <w:rPr>
                <w:rFonts w:hint="eastAsia"/>
              </w:rPr>
              <w:t>间接装入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DIS</w:t>
            </w:r>
          </w:p>
        </w:tc>
        <w:tc>
          <w:tcPr>
            <w:tcW w:w="1185" w:type="dxa"/>
          </w:tcPr>
          <w:p>
            <w:r>
              <w:rPr>
                <w:rFonts w:hint="eastAsia"/>
              </w:rPr>
              <w:t>3</w:t>
            </w:r>
          </w:p>
        </w:tc>
        <w:tc>
          <w:tcPr>
            <w:tcW w:w="1125" w:type="dxa"/>
          </w:tcPr>
          <w:p>
            <w:r>
              <w:rPr>
                <w:rFonts w:hint="eastAsia"/>
              </w:rPr>
              <w:t>x</w:t>
            </w:r>
          </w:p>
        </w:tc>
        <w:tc>
          <w:tcPr>
            <w:tcW w:w="1275" w:type="dxa"/>
          </w:tcPr>
          <w:p>
            <w:r>
              <w:t>y</w:t>
            </w:r>
          </w:p>
        </w:tc>
        <w:tc>
          <w:tcPr>
            <w:tcW w:w="3743" w:type="dxa"/>
          </w:tcPr>
          <w:p>
            <w:r>
              <w:rPr>
                <w:rFonts w:hint="eastAsia"/>
              </w:rPr>
              <w:t>更新display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INT</w:t>
            </w:r>
          </w:p>
        </w:tc>
        <w:tc>
          <w:tcPr>
            <w:tcW w:w="1185" w:type="dxa"/>
          </w:tcPr>
          <w:p>
            <w:r>
              <w:rPr>
                <w:rFonts w:hint="eastAsia"/>
              </w:rPr>
              <w:t>9</w:t>
            </w:r>
          </w:p>
        </w:tc>
        <w:tc>
          <w:tcPr>
            <w:tcW w:w="1125" w:type="dxa"/>
          </w:tcPr>
          <w:p/>
        </w:tc>
        <w:tc>
          <w:tcPr>
            <w:tcW w:w="1275" w:type="dxa"/>
          </w:tcPr>
          <w:p>
            <w:r>
              <w:t>y</w:t>
            </w:r>
          </w:p>
        </w:tc>
        <w:tc>
          <w:tcPr>
            <w:tcW w:w="3743" w:type="dxa"/>
          </w:tcPr>
          <w:p>
            <w:r>
              <w:rPr>
                <w:rFonts w:hint="eastAsia"/>
              </w:rPr>
              <w:t>将栈顶元素加上y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JMP</w:t>
            </w:r>
          </w:p>
        </w:tc>
        <w:tc>
          <w:tcPr>
            <w:tcW w:w="1185" w:type="dxa"/>
          </w:tcPr>
          <w:p>
            <w:r>
              <w:rPr>
                <w:rFonts w:hint="eastAsia"/>
              </w:rPr>
              <w:t>10</w:t>
            </w:r>
          </w:p>
        </w:tc>
        <w:tc>
          <w:tcPr>
            <w:tcW w:w="1125" w:type="dxa"/>
          </w:tcPr>
          <w:p/>
        </w:tc>
        <w:tc>
          <w:tcPr>
            <w:tcW w:w="1275" w:type="dxa"/>
          </w:tcPr>
          <w:p>
            <w:r>
              <w:t>y</w:t>
            </w:r>
          </w:p>
        </w:tc>
        <w:tc>
          <w:tcPr>
            <w:tcW w:w="3743" w:type="dxa"/>
          </w:tcPr>
          <w:p>
            <w:r>
              <w:rPr>
                <w:rFonts w:hint="eastAsia"/>
              </w:rPr>
              <w:t>无条件转移到y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JPC</w:t>
            </w:r>
          </w:p>
        </w:tc>
        <w:tc>
          <w:tcPr>
            <w:tcW w:w="1185" w:type="dxa"/>
          </w:tcPr>
          <w:p>
            <w:r>
              <w:rPr>
                <w:rFonts w:hint="eastAsia"/>
              </w:rPr>
              <w:t>11</w:t>
            </w:r>
          </w:p>
        </w:tc>
        <w:tc>
          <w:tcPr>
            <w:tcW w:w="1125" w:type="dxa"/>
          </w:tcPr>
          <w:p/>
        </w:tc>
        <w:tc>
          <w:tcPr>
            <w:tcW w:w="1275" w:type="dxa"/>
          </w:tcPr>
          <w:p>
            <w:r>
              <w:t>y</w:t>
            </w:r>
          </w:p>
        </w:tc>
        <w:tc>
          <w:tcPr>
            <w:tcW w:w="3743" w:type="dxa"/>
          </w:tcPr>
          <w:p>
            <w:r>
              <w:rPr>
                <w:rFonts w:hint="eastAsia"/>
              </w:rPr>
              <w:t>如栈顶内容为假，转移到y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F1U</w:t>
            </w:r>
          </w:p>
        </w:tc>
        <w:tc>
          <w:tcPr>
            <w:tcW w:w="1185" w:type="dxa"/>
          </w:tcPr>
          <w:p>
            <w:r>
              <w:rPr>
                <w:rFonts w:hint="eastAsia"/>
              </w:rPr>
              <w:t>14</w:t>
            </w:r>
          </w:p>
        </w:tc>
        <w:tc>
          <w:tcPr>
            <w:tcW w:w="1125" w:type="dxa"/>
          </w:tcPr>
          <w:p/>
        </w:tc>
        <w:tc>
          <w:tcPr>
            <w:tcW w:w="1275" w:type="dxa"/>
          </w:tcPr>
          <w:p>
            <w:r>
              <w:t>y</w:t>
            </w:r>
          </w:p>
        </w:tc>
        <w:tc>
          <w:tcPr>
            <w:tcW w:w="3743" w:type="dxa"/>
          </w:tcPr>
          <w:p>
            <w:r>
              <w:rPr>
                <w:rFonts w:hint="eastAsia"/>
              </w:rPr>
              <w:t>增量步长型for循环体的入口测试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F2U</w:t>
            </w:r>
          </w:p>
        </w:tc>
        <w:tc>
          <w:tcPr>
            <w:tcW w:w="1185" w:type="dxa"/>
          </w:tcPr>
          <w:p>
            <w:r>
              <w:rPr>
                <w:rFonts w:hint="eastAsia"/>
              </w:rPr>
              <w:t>15</w:t>
            </w:r>
          </w:p>
        </w:tc>
        <w:tc>
          <w:tcPr>
            <w:tcW w:w="1125" w:type="dxa"/>
          </w:tcPr>
          <w:p/>
        </w:tc>
        <w:tc>
          <w:tcPr>
            <w:tcW w:w="1275" w:type="dxa"/>
          </w:tcPr>
          <w:p>
            <w:r>
              <w:t>y</w:t>
            </w:r>
          </w:p>
        </w:tc>
        <w:tc>
          <w:tcPr>
            <w:tcW w:w="3743" w:type="dxa"/>
          </w:tcPr>
          <w:p>
            <w:r>
              <w:rPr>
                <w:rFonts w:hint="eastAsia"/>
              </w:rPr>
              <w:t>增量步长型for循环体的再入口测试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F1D</w:t>
            </w:r>
          </w:p>
        </w:tc>
        <w:tc>
          <w:tcPr>
            <w:tcW w:w="1185" w:type="dxa"/>
          </w:tcPr>
          <w:p>
            <w:r>
              <w:rPr>
                <w:rFonts w:hint="eastAsia"/>
              </w:rPr>
              <w:t>16</w:t>
            </w:r>
          </w:p>
        </w:tc>
        <w:tc>
          <w:tcPr>
            <w:tcW w:w="1125" w:type="dxa"/>
          </w:tcPr>
          <w:p/>
        </w:tc>
        <w:tc>
          <w:tcPr>
            <w:tcW w:w="1275" w:type="dxa"/>
          </w:tcPr>
          <w:p>
            <w:r>
              <w:t>y</w:t>
            </w:r>
          </w:p>
        </w:tc>
        <w:tc>
          <w:tcPr>
            <w:tcW w:w="3743" w:type="dxa"/>
          </w:tcPr>
          <w:p>
            <w:r>
              <w:rPr>
                <w:rFonts w:hint="eastAsia"/>
              </w:rPr>
              <w:t>减量步长型for循环体的入口测试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F2D</w:t>
            </w:r>
          </w:p>
        </w:tc>
        <w:tc>
          <w:tcPr>
            <w:tcW w:w="1185" w:type="dxa"/>
          </w:tcPr>
          <w:p>
            <w:r>
              <w:rPr>
                <w:rFonts w:hint="eastAsia"/>
              </w:rPr>
              <w:t>17</w:t>
            </w:r>
          </w:p>
        </w:tc>
        <w:tc>
          <w:tcPr>
            <w:tcW w:w="1125" w:type="dxa"/>
          </w:tcPr>
          <w:p/>
        </w:tc>
        <w:tc>
          <w:tcPr>
            <w:tcW w:w="1275" w:type="dxa"/>
          </w:tcPr>
          <w:p>
            <w:r>
              <w:t>y</w:t>
            </w:r>
          </w:p>
        </w:tc>
        <w:tc>
          <w:tcPr>
            <w:tcW w:w="3743" w:type="dxa"/>
          </w:tcPr>
          <w:p>
            <w:r>
              <w:rPr>
                <w:rFonts w:hint="eastAsia"/>
              </w:rPr>
              <w:t>减量步长型for循环体的再入口测试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MKS</w:t>
            </w:r>
          </w:p>
        </w:tc>
        <w:tc>
          <w:tcPr>
            <w:tcW w:w="1185" w:type="dxa"/>
          </w:tcPr>
          <w:p>
            <w:r>
              <w:rPr>
                <w:rFonts w:hint="eastAsia"/>
              </w:rPr>
              <w:t>18</w:t>
            </w:r>
          </w:p>
        </w:tc>
        <w:tc>
          <w:tcPr>
            <w:tcW w:w="1125" w:type="dxa"/>
          </w:tcPr>
          <w:p/>
        </w:tc>
        <w:tc>
          <w:tcPr>
            <w:tcW w:w="1275" w:type="dxa"/>
          </w:tcPr>
          <w:p>
            <w:r>
              <w:t>y</w:t>
            </w:r>
          </w:p>
        </w:tc>
        <w:tc>
          <w:tcPr>
            <w:tcW w:w="3743" w:type="dxa"/>
          </w:tcPr>
          <w:p>
            <w:r>
              <w:rPr>
                <w:rFonts w:hint="eastAsia"/>
              </w:rPr>
              <w:t>标记栈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CAL</w:t>
            </w:r>
          </w:p>
        </w:tc>
        <w:tc>
          <w:tcPr>
            <w:tcW w:w="1185" w:type="dxa"/>
          </w:tcPr>
          <w:p>
            <w:r>
              <w:rPr>
                <w:rFonts w:hint="eastAsia"/>
              </w:rPr>
              <w:t>19</w:t>
            </w:r>
          </w:p>
        </w:tc>
        <w:tc>
          <w:tcPr>
            <w:tcW w:w="1125" w:type="dxa"/>
          </w:tcPr>
          <w:p/>
        </w:tc>
        <w:tc>
          <w:tcPr>
            <w:tcW w:w="1275" w:type="dxa"/>
          </w:tcPr>
          <w:p>
            <w:r>
              <w:t>y</w:t>
            </w:r>
          </w:p>
        </w:tc>
        <w:tc>
          <w:tcPr>
            <w:tcW w:w="3743" w:type="dxa"/>
          </w:tcPr>
          <w:p>
            <w:r>
              <w:rPr>
                <w:rFonts w:hint="eastAsia"/>
              </w:rPr>
              <w:t>调用过程和函数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IDX</w:t>
            </w:r>
          </w:p>
        </w:tc>
        <w:tc>
          <w:tcPr>
            <w:tcW w:w="1185" w:type="dxa"/>
          </w:tcPr>
          <w:p>
            <w:r>
              <w:rPr>
                <w:rFonts w:hint="eastAsia"/>
              </w:rPr>
              <w:t>20</w:t>
            </w:r>
          </w:p>
        </w:tc>
        <w:tc>
          <w:tcPr>
            <w:tcW w:w="1125" w:type="dxa"/>
          </w:tcPr>
          <w:p/>
        </w:tc>
        <w:tc>
          <w:tcPr>
            <w:tcW w:w="1275" w:type="dxa"/>
          </w:tcPr>
          <w:p>
            <w:r>
              <w:t>y</w:t>
            </w:r>
          </w:p>
        </w:tc>
        <w:tc>
          <w:tcPr>
            <w:tcW w:w="3743" w:type="dxa"/>
          </w:tcPr>
          <w:p>
            <w:r>
              <w:rPr>
                <w:rFonts w:hint="eastAsia"/>
              </w:rPr>
              <w:t>去下标变量地址（元素长度为1）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LDB</w:t>
            </w:r>
          </w:p>
        </w:tc>
        <w:tc>
          <w:tcPr>
            <w:tcW w:w="1185" w:type="dxa"/>
          </w:tcPr>
          <w:p>
            <w:r>
              <w:rPr>
                <w:rFonts w:hint="eastAsia"/>
              </w:rPr>
              <w:t>22</w:t>
            </w:r>
          </w:p>
        </w:tc>
        <w:tc>
          <w:tcPr>
            <w:tcW w:w="1125" w:type="dxa"/>
          </w:tcPr>
          <w:p/>
        </w:tc>
        <w:tc>
          <w:tcPr>
            <w:tcW w:w="1275" w:type="dxa"/>
          </w:tcPr>
          <w:p>
            <w:r>
              <w:t>y</w:t>
            </w:r>
          </w:p>
        </w:tc>
        <w:tc>
          <w:tcPr>
            <w:tcW w:w="3743" w:type="dxa"/>
          </w:tcPr>
          <w:p>
            <w:r>
              <w:rPr>
                <w:rFonts w:hint="eastAsia"/>
              </w:rPr>
              <w:t>装入块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CPB</w:t>
            </w:r>
          </w:p>
        </w:tc>
        <w:tc>
          <w:tcPr>
            <w:tcW w:w="1185" w:type="dxa"/>
          </w:tcPr>
          <w:p>
            <w:r>
              <w:rPr>
                <w:rFonts w:hint="eastAsia"/>
              </w:rPr>
              <w:t>23</w:t>
            </w:r>
          </w:p>
        </w:tc>
        <w:tc>
          <w:tcPr>
            <w:tcW w:w="1125" w:type="dxa"/>
          </w:tcPr>
          <w:p/>
        </w:tc>
        <w:tc>
          <w:tcPr>
            <w:tcW w:w="1275" w:type="dxa"/>
          </w:tcPr>
          <w:p>
            <w:r>
              <w:t>y</w:t>
            </w:r>
          </w:p>
        </w:tc>
        <w:tc>
          <w:tcPr>
            <w:tcW w:w="3743" w:type="dxa"/>
          </w:tcPr>
          <w:p>
            <w:r>
              <w:rPr>
                <w:rFonts w:hint="eastAsia"/>
              </w:rPr>
              <w:t>复制块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LDC</w:t>
            </w:r>
          </w:p>
        </w:tc>
        <w:tc>
          <w:tcPr>
            <w:tcW w:w="1185" w:type="dxa"/>
          </w:tcPr>
          <w:p>
            <w:r>
              <w:rPr>
                <w:rFonts w:hint="eastAsia"/>
              </w:rPr>
              <w:t>24</w:t>
            </w:r>
          </w:p>
        </w:tc>
        <w:tc>
          <w:tcPr>
            <w:tcW w:w="1125" w:type="dxa"/>
          </w:tcPr>
          <w:p/>
        </w:tc>
        <w:tc>
          <w:tcPr>
            <w:tcW w:w="1275" w:type="dxa"/>
          </w:tcPr>
          <w:p>
            <w:r>
              <w:t>y</w:t>
            </w:r>
          </w:p>
        </w:tc>
        <w:tc>
          <w:tcPr>
            <w:tcW w:w="3743" w:type="dxa"/>
          </w:tcPr>
          <w:p>
            <w:r>
              <w:rPr>
                <w:rFonts w:hint="eastAsia"/>
              </w:rPr>
              <w:t>装入字面常量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LDR</w:t>
            </w:r>
          </w:p>
        </w:tc>
        <w:tc>
          <w:tcPr>
            <w:tcW w:w="1185" w:type="dxa"/>
          </w:tcPr>
          <w:p>
            <w:r>
              <w:rPr>
                <w:rFonts w:hint="eastAsia"/>
              </w:rPr>
              <w:t>25</w:t>
            </w:r>
          </w:p>
        </w:tc>
        <w:tc>
          <w:tcPr>
            <w:tcW w:w="1125" w:type="dxa"/>
          </w:tcPr>
          <w:p/>
        </w:tc>
        <w:tc>
          <w:tcPr>
            <w:tcW w:w="1275" w:type="dxa"/>
          </w:tcPr>
          <w:p>
            <w:r>
              <w:t>y</w:t>
            </w:r>
          </w:p>
        </w:tc>
        <w:tc>
          <w:tcPr>
            <w:tcW w:w="3743" w:type="dxa"/>
          </w:tcPr>
          <w:p>
            <w:r>
              <w:rPr>
                <w:rFonts w:hint="eastAsia"/>
              </w:rPr>
              <w:t>装入实数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FLT</w:t>
            </w:r>
          </w:p>
        </w:tc>
        <w:tc>
          <w:tcPr>
            <w:tcW w:w="1185" w:type="dxa"/>
          </w:tcPr>
          <w:p>
            <w:r>
              <w:rPr>
                <w:rFonts w:hint="eastAsia"/>
              </w:rPr>
              <w:t>26</w:t>
            </w:r>
          </w:p>
        </w:tc>
        <w:tc>
          <w:tcPr>
            <w:tcW w:w="1125" w:type="dxa"/>
          </w:tcPr>
          <w:p/>
        </w:tc>
        <w:tc>
          <w:tcPr>
            <w:tcW w:w="1275" w:type="dxa"/>
          </w:tcPr>
          <w:p>
            <w:r>
              <w:t>y</w:t>
            </w:r>
          </w:p>
        </w:tc>
        <w:tc>
          <w:tcPr>
            <w:tcW w:w="3743" w:type="dxa"/>
          </w:tcPr>
          <w:p>
            <w:r>
              <w:rPr>
                <w:rFonts w:hint="eastAsia"/>
              </w:rPr>
              <w:t>转为浮点数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RED</w:t>
            </w:r>
          </w:p>
        </w:tc>
        <w:tc>
          <w:tcPr>
            <w:tcW w:w="1185" w:type="dxa"/>
          </w:tcPr>
          <w:p>
            <w:r>
              <w:rPr>
                <w:rFonts w:hint="eastAsia"/>
              </w:rPr>
              <w:t>27</w:t>
            </w:r>
          </w:p>
        </w:tc>
        <w:tc>
          <w:tcPr>
            <w:tcW w:w="1125" w:type="dxa"/>
          </w:tcPr>
          <w:p/>
        </w:tc>
        <w:tc>
          <w:tcPr>
            <w:tcW w:w="1275" w:type="dxa"/>
          </w:tcPr>
          <w:p>
            <w:r>
              <w:t>y</w:t>
            </w:r>
          </w:p>
        </w:tc>
        <w:tc>
          <w:tcPr>
            <w:tcW w:w="3743" w:type="dxa"/>
          </w:tcPr>
          <w:p>
            <w:r>
              <w:rPr>
                <w:rFonts w:hint="eastAsia"/>
              </w:rPr>
              <w:t>读（y表示类型，1：整形，2：实型，3：字符型）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WRS</w:t>
            </w:r>
          </w:p>
        </w:tc>
        <w:tc>
          <w:tcPr>
            <w:tcW w:w="1185" w:type="dxa"/>
          </w:tcPr>
          <w:p>
            <w:r>
              <w:rPr>
                <w:rFonts w:hint="eastAsia"/>
              </w:rPr>
              <w:t>28</w:t>
            </w:r>
          </w:p>
        </w:tc>
        <w:tc>
          <w:tcPr>
            <w:tcW w:w="1125" w:type="dxa"/>
          </w:tcPr>
          <w:p/>
        </w:tc>
        <w:tc>
          <w:tcPr>
            <w:tcW w:w="1275" w:type="dxa"/>
          </w:tcPr>
          <w:p>
            <w:r>
              <w:t>y</w:t>
            </w:r>
          </w:p>
        </w:tc>
        <w:tc>
          <w:tcPr>
            <w:tcW w:w="3743" w:type="dxa"/>
          </w:tcPr>
          <w:p>
            <w:r>
              <w:rPr>
                <w:rFonts w:hint="eastAsia"/>
              </w:rPr>
              <w:t>写字符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WRW</w:t>
            </w:r>
          </w:p>
        </w:tc>
        <w:tc>
          <w:tcPr>
            <w:tcW w:w="1185" w:type="dxa"/>
          </w:tcPr>
          <w:p>
            <w:r>
              <w:rPr>
                <w:rFonts w:hint="eastAsia"/>
              </w:rPr>
              <w:t>29</w:t>
            </w:r>
          </w:p>
        </w:tc>
        <w:tc>
          <w:tcPr>
            <w:tcW w:w="1125" w:type="dxa"/>
          </w:tcPr>
          <w:p/>
        </w:tc>
        <w:tc>
          <w:tcPr>
            <w:tcW w:w="1275" w:type="dxa"/>
          </w:tcPr>
          <w:p>
            <w:r>
              <w:t>y</w:t>
            </w:r>
          </w:p>
        </w:tc>
        <w:tc>
          <w:tcPr>
            <w:tcW w:w="3743" w:type="dxa"/>
          </w:tcPr>
          <w:p>
            <w:r>
              <w:rPr>
                <w:rFonts w:hint="eastAsia"/>
              </w:rPr>
              <w:t>写——隐含域宽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WRU</w:t>
            </w:r>
          </w:p>
        </w:tc>
        <w:tc>
          <w:tcPr>
            <w:tcW w:w="1185" w:type="dxa"/>
          </w:tcPr>
          <w:p>
            <w:r>
              <w:rPr>
                <w:rFonts w:hint="eastAsia"/>
              </w:rPr>
              <w:t>30</w:t>
            </w:r>
          </w:p>
        </w:tc>
        <w:tc>
          <w:tcPr>
            <w:tcW w:w="1125" w:type="dxa"/>
          </w:tcPr>
          <w:p/>
        </w:tc>
        <w:tc>
          <w:tcPr>
            <w:tcW w:w="1275" w:type="dxa"/>
          </w:tcPr>
          <w:p>
            <w:r>
              <w:t>y</w:t>
            </w:r>
          </w:p>
        </w:tc>
        <w:tc>
          <w:tcPr>
            <w:tcW w:w="3743" w:type="dxa"/>
          </w:tcPr>
          <w:p>
            <w:r>
              <w:rPr>
                <w:rFonts w:hint="eastAsia"/>
              </w:rPr>
              <w:t>写——给定域宽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HLT</w:t>
            </w:r>
          </w:p>
        </w:tc>
        <w:tc>
          <w:tcPr>
            <w:tcW w:w="1185" w:type="dxa"/>
          </w:tcPr>
          <w:p>
            <w:r>
              <w:rPr>
                <w:rFonts w:hint="eastAsia"/>
              </w:rPr>
              <w:t>31</w:t>
            </w:r>
          </w:p>
        </w:tc>
        <w:tc>
          <w:tcPr>
            <w:tcW w:w="1125" w:type="dxa"/>
          </w:tcPr>
          <w:p/>
        </w:tc>
        <w:tc>
          <w:tcPr>
            <w:tcW w:w="1275" w:type="dxa"/>
          </w:tcPr>
          <w:p/>
        </w:tc>
        <w:tc>
          <w:tcPr>
            <w:tcW w:w="3743" w:type="dxa"/>
          </w:tcPr>
          <w:p>
            <w:r>
              <w:rPr>
                <w:rFonts w:hint="eastAsia"/>
              </w:rPr>
              <w:t>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EXP</w:t>
            </w:r>
          </w:p>
        </w:tc>
        <w:tc>
          <w:tcPr>
            <w:tcW w:w="1185" w:type="dxa"/>
          </w:tcPr>
          <w:p>
            <w:r>
              <w:rPr>
                <w:rFonts w:hint="eastAsia"/>
              </w:rPr>
              <w:t>32</w:t>
            </w:r>
          </w:p>
        </w:tc>
        <w:tc>
          <w:tcPr>
            <w:tcW w:w="1125" w:type="dxa"/>
          </w:tcPr>
          <w:p/>
        </w:tc>
        <w:tc>
          <w:tcPr>
            <w:tcW w:w="1275" w:type="dxa"/>
          </w:tcPr>
          <w:p/>
        </w:tc>
        <w:tc>
          <w:tcPr>
            <w:tcW w:w="3743" w:type="dxa"/>
          </w:tcPr>
          <w:p>
            <w:r>
              <w:rPr>
                <w:rFonts w:hint="eastAsia"/>
              </w:rPr>
              <w:t>退出过程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EXF</w:t>
            </w:r>
          </w:p>
        </w:tc>
        <w:tc>
          <w:tcPr>
            <w:tcW w:w="1185" w:type="dxa"/>
          </w:tcPr>
          <w:p>
            <w:r>
              <w:rPr>
                <w:rFonts w:hint="eastAsia"/>
              </w:rPr>
              <w:t>33</w:t>
            </w:r>
          </w:p>
        </w:tc>
        <w:tc>
          <w:tcPr>
            <w:tcW w:w="1125" w:type="dxa"/>
          </w:tcPr>
          <w:p/>
        </w:tc>
        <w:tc>
          <w:tcPr>
            <w:tcW w:w="1275" w:type="dxa"/>
          </w:tcPr>
          <w:p/>
        </w:tc>
        <w:tc>
          <w:tcPr>
            <w:tcW w:w="3743" w:type="dxa"/>
          </w:tcPr>
          <w:p>
            <w:r>
              <w:rPr>
                <w:rFonts w:hint="eastAsia"/>
              </w:rPr>
              <w:t>退出函数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LDT</w:t>
            </w:r>
          </w:p>
        </w:tc>
        <w:tc>
          <w:tcPr>
            <w:tcW w:w="1185" w:type="dxa"/>
          </w:tcPr>
          <w:p>
            <w:r>
              <w:rPr>
                <w:rFonts w:hint="eastAsia"/>
              </w:rPr>
              <w:t>34</w:t>
            </w:r>
          </w:p>
        </w:tc>
        <w:tc>
          <w:tcPr>
            <w:tcW w:w="1125" w:type="dxa"/>
          </w:tcPr>
          <w:p/>
        </w:tc>
        <w:tc>
          <w:tcPr>
            <w:tcW w:w="1275" w:type="dxa"/>
          </w:tcPr>
          <w:p/>
        </w:tc>
        <w:tc>
          <w:tcPr>
            <w:tcW w:w="3743" w:type="dxa"/>
          </w:tcPr>
          <w:p>
            <w:r>
              <w:rPr>
                <w:rFonts w:hint="eastAsia"/>
              </w:rPr>
              <w:t>取栈顶单元内容为地址的单元内容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MUS</w:t>
            </w:r>
          </w:p>
        </w:tc>
        <w:tc>
          <w:tcPr>
            <w:tcW w:w="1185" w:type="dxa"/>
          </w:tcPr>
          <w:p>
            <w:r>
              <w:rPr>
                <w:rFonts w:hint="eastAsia"/>
              </w:rPr>
              <w:t>36</w:t>
            </w:r>
          </w:p>
        </w:tc>
        <w:tc>
          <w:tcPr>
            <w:tcW w:w="1125" w:type="dxa"/>
          </w:tcPr>
          <w:p/>
        </w:tc>
        <w:tc>
          <w:tcPr>
            <w:tcW w:w="1275" w:type="dxa"/>
          </w:tcPr>
          <w:p/>
        </w:tc>
        <w:tc>
          <w:tcPr>
            <w:tcW w:w="3743" w:type="dxa"/>
          </w:tcPr>
          <w:p>
            <w:r>
              <w:rPr>
                <w:rFonts w:hint="eastAsia"/>
              </w:rPr>
              <w:t>求负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WRR</w:t>
            </w:r>
          </w:p>
        </w:tc>
        <w:tc>
          <w:tcPr>
            <w:tcW w:w="1185" w:type="dxa"/>
          </w:tcPr>
          <w:p>
            <w:r>
              <w:rPr>
                <w:rFonts w:hint="eastAsia"/>
              </w:rPr>
              <w:t>37</w:t>
            </w:r>
          </w:p>
        </w:tc>
        <w:tc>
          <w:tcPr>
            <w:tcW w:w="1125" w:type="dxa"/>
          </w:tcPr>
          <w:p/>
        </w:tc>
        <w:tc>
          <w:tcPr>
            <w:tcW w:w="1275" w:type="dxa"/>
          </w:tcPr>
          <w:p/>
        </w:tc>
        <w:tc>
          <w:tcPr>
            <w:tcW w:w="3743" w:type="dxa"/>
          </w:tcPr>
          <w:p>
            <w:r>
              <w:rPr>
                <w:rFonts w:hint="eastAsia"/>
              </w:rPr>
              <w:t>写实数——给定域宽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STO</w:t>
            </w:r>
          </w:p>
        </w:tc>
        <w:tc>
          <w:tcPr>
            <w:tcW w:w="1185" w:type="dxa"/>
          </w:tcPr>
          <w:p>
            <w:r>
              <w:rPr>
                <w:rFonts w:hint="eastAsia"/>
              </w:rPr>
              <w:t>38</w:t>
            </w:r>
          </w:p>
        </w:tc>
        <w:tc>
          <w:tcPr>
            <w:tcW w:w="1125" w:type="dxa"/>
          </w:tcPr>
          <w:p/>
        </w:tc>
        <w:tc>
          <w:tcPr>
            <w:tcW w:w="1275" w:type="dxa"/>
          </w:tcPr>
          <w:p/>
        </w:tc>
        <w:tc>
          <w:tcPr>
            <w:tcW w:w="3743" w:type="dxa"/>
          </w:tcPr>
          <w:p>
            <w:r>
              <w:rPr>
                <w:rFonts w:hint="eastAsia"/>
              </w:rPr>
              <w:t>将栈顶内容存入以栈顶次高元为地址的单元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EQR</w:t>
            </w:r>
          </w:p>
        </w:tc>
        <w:tc>
          <w:tcPr>
            <w:tcW w:w="1185" w:type="dxa"/>
          </w:tcPr>
          <w:p>
            <w:r>
              <w:rPr>
                <w:rFonts w:hint="eastAsia"/>
              </w:rPr>
              <w:t>39</w:t>
            </w:r>
          </w:p>
        </w:tc>
        <w:tc>
          <w:tcPr>
            <w:tcW w:w="1125" w:type="dxa"/>
          </w:tcPr>
          <w:p/>
        </w:tc>
        <w:tc>
          <w:tcPr>
            <w:tcW w:w="1275" w:type="dxa"/>
          </w:tcPr>
          <w:p/>
        </w:tc>
        <w:tc>
          <w:tcPr>
            <w:tcW w:w="3743" w:type="dxa"/>
          </w:tcPr>
          <w:p>
            <w:r>
              <w:rPr>
                <w:rFonts w:hint="eastAsia"/>
              </w:rPr>
              <w:t>实数等于比较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NER</w:t>
            </w:r>
          </w:p>
        </w:tc>
        <w:tc>
          <w:tcPr>
            <w:tcW w:w="1185" w:type="dxa"/>
          </w:tcPr>
          <w:p>
            <w:r>
              <w:rPr>
                <w:rFonts w:hint="eastAsia"/>
              </w:rPr>
              <w:t>40</w:t>
            </w:r>
          </w:p>
        </w:tc>
        <w:tc>
          <w:tcPr>
            <w:tcW w:w="1125" w:type="dxa"/>
          </w:tcPr>
          <w:p/>
        </w:tc>
        <w:tc>
          <w:tcPr>
            <w:tcW w:w="1275" w:type="dxa"/>
          </w:tcPr>
          <w:p/>
        </w:tc>
        <w:tc>
          <w:tcPr>
            <w:tcW w:w="3743" w:type="dxa"/>
          </w:tcPr>
          <w:p>
            <w:r>
              <w:rPr>
                <w:rFonts w:hint="eastAsia"/>
              </w:rPr>
              <w:t>实数不等比较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LSR</w:t>
            </w:r>
          </w:p>
        </w:tc>
        <w:tc>
          <w:tcPr>
            <w:tcW w:w="1185" w:type="dxa"/>
          </w:tcPr>
          <w:p>
            <w:r>
              <w:rPr>
                <w:rFonts w:hint="eastAsia"/>
              </w:rPr>
              <w:t>41</w:t>
            </w:r>
          </w:p>
        </w:tc>
        <w:tc>
          <w:tcPr>
            <w:tcW w:w="1125" w:type="dxa"/>
          </w:tcPr>
          <w:p/>
        </w:tc>
        <w:tc>
          <w:tcPr>
            <w:tcW w:w="1275" w:type="dxa"/>
          </w:tcPr>
          <w:p/>
        </w:tc>
        <w:tc>
          <w:tcPr>
            <w:tcW w:w="3743" w:type="dxa"/>
          </w:tcPr>
          <w:p>
            <w:r>
              <w:rPr>
                <w:rFonts w:hint="eastAsia"/>
              </w:rPr>
              <w:t>实型小于比较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LER</w:t>
            </w:r>
          </w:p>
        </w:tc>
        <w:tc>
          <w:tcPr>
            <w:tcW w:w="1185" w:type="dxa"/>
          </w:tcPr>
          <w:p>
            <w:r>
              <w:rPr>
                <w:rFonts w:hint="eastAsia"/>
              </w:rPr>
              <w:t>42</w:t>
            </w:r>
          </w:p>
        </w:tc>
        <w:tc>
          <w:tcPr>
            <w:tcW w:w="1125" w:type="dxa"/>
          </w:tcPr>
          <w:p/>
        </w:tc>
        <w:tc>
          <w:tcPr>
            <w:tcW w:w="1275" w:type="dxa"/>
          </w:tcPr>
          <w:p/>
        </w:tc>
        <w:tc>
          <w:tcPr>
            <w:tcW w:w="3743" w:type="dxa"/>
          </w:tcPr>
          <w:p>
            <w:r>
              <w:rPr>
                <w:rFonts w:hint="eastAsia"/>
              </w:rPr>
              <w:t>实型小于等于比较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GTR</w:t>
            </w:r>
          </w:p>
        </w:tc>
        <w:tc>
          <w:tcPr>
            <w:tcW w:w="1185" w:type="dxa"/>
          </w:tcPr>
          <w:p>
            <w:r>
              <w:rPr>
                <w:rFonts w:hint="eastAsia"/>
              </w:rPr>
              <w:t>43</w:t>
            </w:r>
          </w:p>
        </w:tc>
        <w:tc>
          <w:tcPr>
            <w:tcW w:w="1125" w:type="dxa"/>
          </w:tcPr>
          <w:p/>
        </w:tc>
        <w:tc>
          <w:tcPr>
            <w:tcW w:w="1275" w:type="dxa"/>
          </w:tcPr>
          <w:p/>
        </w:tc>
        <w:tc>
          <w:tcPr>
            <w:tcW w:w="3743" w:type="dxa"/>
          </w:tcPr>
          <w:p>
            <w:r>
              <w:rPr>
                <w:rFonts w:hint="eastAsia"/>
              </w:rPr>
              <w:t>实型大于比较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GER</w:t>
            </w:r>
          </w:p>
        </w:tc>
        <w:tc>
          <w:tcPr>
            <w:tcW w:w="1185" w:type="dxa"/>
          </w:tcPr>
          <w:p>
            <w:r>
              <w:rPr>
                <w:rFonts w:hint="eastAsia"/>
              </w:rPr>
              <w:t>44</w:t>
            </w:r>
          </w:p>
        </w:tc>
        <w:tc>
          <w:tcPr>
            <w:tcW w:w="1125" w:type="dxa"/>
          </w:tcPr>
          <w:p/>
        </w:tc>
        <w:tc>
          <w:tcPr>
            <w:tcW w:w="1275" w:type="dxa"/>
          </w:tcPr>
          <w:p/>
        </w:tc>
        <w:tc>
          <w:tcPr>
            <w:tcW w:w="3743" w:type="dxa"/>
          </w:tcPr>
          <w:p>
            <w:r>
              <w:rPr>
                <w:rFonts w:hint="eastAsia"/>
              </w:rPr>
              <w:t>实型大于等于比较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EQL</w:t>
            </w:r>
          </w:p>
        </w:tc>
        <w:tc>
          <w:tcPr>
            <w:tcW w:w="1185" w:type="dxa"/>
          </w:tcPr>
          <w:p>
            <w:r>
              <w:rPr>
                <w:rFonts w:hint="eastAsia"/>
              </w:rPr>
              <w:t>45</w:t>
            </w:r>
          </w:p>
        </w:tc>
        <w:tc>
          <w:tcPr>
            <w:tcW w:w="1125" w:type="dxa"/>
          </w:tcPr>
          <w:p/>
        </w:tc>
        <w:tc>
          <w:tcPr>
            <w:tcW w:w="1275" w:type="dxa"/>
          </w:tcPr>
          <w:p/>
        </w:tc>
        <w:tc>
          <w:tcPr>
            <w:tcW w:w="3743" w:type="dxa"/>
          </w:tcPr>
          <w:p>
            <w:r>
              <w:rPr>
                <w:rFonts w:hint="eastAsia"/>
              </w:rPr>
              <w:t>整型相等比较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NEQ</w:t>
            </w:r>
          </w:p>
        </w:tc>
        <w:tc>
          <w:tcPr>
            <w:tcW w:w="1185" w:type="dxa"/>
          </w:tcPr>
          <w:p>
            <w:r>
              <w:rPr>
                <w:rFonts w:hint="eastAsia"/>
              </w:rPr>
              <w:t>46</w:t>
            </w:r>
          </w:p>
        </w:tc>
        <w:tc>
          <w:tcPr>
            <w:tcW w:w="1125" w:type="dxa"/>
          </w:tcPr>
          <w:p/>
        </w:tc>
        <w:tc>
          <w:tcPr>
            <w:tcW w:w="1275" w:type="dxa"/>
          </w:tcPr>
          <w:p/>
        </w:tc>
        <w:tc>
          <w:tcPr>
            <w:tcW w:w="3743" w:type="dxa"/>
          </w:tcPr>
          <w:p>
            <w:r>
              <w:rPr>
                <w:rFonts w:hint="eastAsia"/>
              </w:rPr>
              <w:t>整型不等比较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LSS</w:t>
            </w:r>
          </w:p>
        </w:tc>
        <w:tc>
          <w:tcPr>
            <w:tcW w:w="1185" w:type="dxa"/>
          </w:tcPr>
          <w:p>
            <w:r>
              <w:rPr>
                <w:rFonts w:hint="eastAsia"/>
              </w:rPr>
              <w:t>47</w:t>
            </w:r>
          </w:p>
        </w:tc>
        <w:tc>
          <w:tcPr>
            <w:tcW w:w="1125" w:type="dxa"/>
          </w:tcPr>
          <w:p/>
        </w:tc>
        <w:tc>
          <w:tcPr>
            <w:tcW w:w="1275" w:type="dxa"/>
          </w:tcPr>
          <w:p/>
        </w:tc>
        <w:tc>
          <w:tcPr>
            <w:tcW w:w="3743" w:type="dxa"/>
          </w:tcPr>
          <w:p>
            <w:r>
              <w:rPr>
                <w:rFonts w:hint="eastAsia"/>
              </w:rPr>
              <w:t>整型小于比较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LER</w:t>
            </w:r>
          </w:p>
        </w:tc>
        <w:tc>
          <w:tcPr>
            <w:tcW w:w="1185" w:type="dxa"/>
          </w:tcPr>
          <w:p>
            <w:r>
              <w:rPr>
                <w:rFonts w:hint="eastAsia"/>
              </w:rPr>
              <w:t>48</w:t>
            </w:r>
          </w:p>
        </w:tc>
        <w:tc>
          <w:tcPr>
            <w:tcW w:w="1125" w:type="dxa"/>
          </w:tcPr>
          <w:p/>
        </w:tc>
        <w:tc>
          <w:tcPr>
            <w:tcW w:w="1275" w:type="dxa"/>
          </w:tcPr>
          <w:p/>
        </w:tc>
        <w:tc>
          <w:tcPr>
            <w:tcW w:w="3743" w:type="dxa"/>
          </w:tcPr>
          <w:p>
            <w:r>
              <w:rPr>
                <w:rFonts w:hint="eastAsia"/>
              </w:rPr>
              <w:t>整型小于等于比较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GRT</w:t>
            </w:r>
          </w:p>
        </w:tc>
        <w:tc>
          <w:tcPr>
            <w:tcW w:w="1185" w:type="dxa"/>
          </w:tcPr>
          <w:p>
            <w:r>
              <w:rPr>
                <w:rFonts w:hint="eastAsia"/>
              </w:rPr>
              <w:t>49</w:t>
            </w:r>
          </w:p>
        </w:tc>
        <w:tc>
          <w:tcPr>
            <w:tcW w:w="1125" w:type="dxa"/>
          </w:tcPr>
          <w:p/>
        </w:tc>
        <w:tc>
          <w:tcPr>
            <w:tcW w:w="1275" w:type="dxa"/>
          </w:tcPr>
          <w:p/>
        </w:tc>
        <w:tc>
          <w:tcPr>
            <w:tcW w:w="3743" w:type="dxa"/>
          </w:tcPr>
          <w:p>
            <w:r>
              <w:rPr>
                <w:rFonts w:hint="eastAsia"/>
              </w:rPr>
              <w:t>整型大于比较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GEQ</w:t>
            </w:r>
          </w:p>
        </w:tc>
        <w:tc>
          <w:tcPr>
            <w:tcW w:w="1185" w:type="dxa"/>
          </w:tcPr>
          <w:p>
            <w:r>
              <w:rPr>
                <w:rFonts w:hint="eastAsia"/>
              </w:rPr>
              <w:t>50</w:t>
            </w:r>
          </w:p>
        </w:tc>
        <w:tc>
          <w:tcPr>
            <w:tcW w:w="1125" w:type="dxa"/>
          </w:tcPr>
          <w:p/>
        </w:tc>
        <w:tc>
          <w:tcPr>
            <w:tcW w:w="1275" w:type="dxa"/>
          </w:tcPr>
          <w:p/>
        </w:tc>
        <w:tc>
          <w:tcPr>
            <w:tcW w:w="3743" w:type="dxa"/>
          </w:tcPr>
          <w:p>
            <w:r>
              <w:rPr>
                <w:rFonts w:hint="eastAsia"/>
              </w:rPr>
              <w:t>整型大于等于比较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ADD</w:t>
            </w:r>
          </w:p>
        </w:tc>
        <w:tc>
          <w:tcPr>
            <w:tcW w:w="1185" w:type="dxa"/>
          </w:tcPr>
          <w:p>
            <w:r>
              <w:rPr>
                <w:rFonts w:hint="eastAsia"/>
              </w:rPr>
              <w:t>52</w:t>
            </w:r>
          </w:p>
        </w:tc>
        <w:tc>
          <w:tcPr>
            <w:tcW w:w="1125" w:type="dxa"/>
          </w:tcPr>
          <w:p/>
        </w:tc>
        <w:tc>
          <w:tcPr>
            <w:tcW w:w="1275" w:type="dxa"/>
          </w:tcPr>
          <w:p/>
        </w:tc>
        <w:tc>
          <w:tcPr>
            <w:tcW w:w="3743" w:type="dxa"/>
          </w:tcPr>
          <w:p>
            <w:r>
              <w:rPr>
                <w:rFonts w:hint="eastAsia"/>
              </w:rPr>
              <w:t>整型加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SUB</w:t>
            </w:r>
          </w:p>
        </w:tc>
        <w:tc>
          <w:tcPr>
            <w:tcW w:w="1185" w:type="dxa"/>
          </w:tcPr>
          <w:p>
            <w:r>
              <w:rPr>
                <w:rFonts w:hint="eastAsia"/>
              </w:rPr>
              <w:t>53</w:t>
            </w:r>
          </w:p>
        </w:tc>
        <w:tc>
          <w:tcPr>
            <w:tcW w:w="1125" w:type="dxa"/>
          </w:tcPr>
          <w:p/>
        </w:tc>
        <w:tc>
          <w:tcPr>
            <w:tcW w:w="1275" w:type="dxa"/>
          </w:tcPr>
          <w:p/>
        </w:tc>
        <w:tc>
          <w:tcPr>
            <w:tcW w:w="3743" w:type="dxa"/>
          </w:tcPr>
          <w:p>
            <w:r>
              <w:rPr>
                <w:rFonts w:hint="eastAsia"/>
              </w:rPr>
              <w:t>整型减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ADR</w:t>
            </w:r>
          </w:p>
        </w:tc>
        <w:tc>
          <w:tcPr>
            <w:tcW w:w="1185" w:type="dxa"/>
          </w:tcPr>
          <w:p>
            <w:r>
              <w:rPr>
                <w:rFonts w:hint="eastAsia"/>
              </w:rPr>
              <w:t>54</w:t>
            </w:r>
          </w:p>
        </w:tc>
        <w:tc>
          <w:tcPr>
            <w:tcW w:w="1125" w:type="dxa"/>
          </w:tcPr>
          <w:p/>
        </w:tc>
        <w:tc>
          <w:tcPr>
            <w:tcW w:w="1275" w:type="dxa"/>
          </w:tcPr>
          <w:p/>
        </w:tc>
        <w:tc>
          <w:tcPr>
            <w:tcW w:w="3743" w:type="dxa"/>
          </w:tcPr>
          <w:p>
            <w:r>
              <w:rPr>
                <w:rFonts w:hint="eastAsia"/>
              </w:rPr>
              <w:t>实型加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SUR</w:t>
            </w:r>
          </w:p>
        </w:tc>
        <w:tc>
          <w:tcPr>
            <w:tcW w:w="1185" w:type="dxa"/>
          </w:tcPr>
          <w:p>
            <w:r>
              <w:rPr>
                <w:rFonts w:hint="eastAsia"/>
              </w:rPr>
              <w:t>55</w:t>
            </w:r>
          </w:p>
        </w:tc>
        <w:tc>
          <w:tcPr>
            <w:tcW w:w="1125" w:type="dxa"/>
          </w:tcPr>
          <w:p/>
        </w:tc>
        <w:tc>
          <w:tcPr>
            <w:tcW w:w="1275" w:type="dxa"/>
          </w:tcPr>
          <w:p/>
        </w:tc>
        <w:tc>
          <w:tcPr>
            <w:tcW w:w="3743" w:type="dxa"/>
          </w:tcPr>
          <w:p>
            <w:r>
              <w:rPr>
                <w:rFonts w:hint="eastAsia"/>
              </w:rPr>
              <w:t>实型减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MUL</w:t>
            </w:r>
          </w:p>
        </w:tc>
        <w:tc>
          <w:tcPr>
            <w:tcW w:w="1185" w:type="dxa"/>
          </w:tcPr>
          <w:p>
            <w:r>
              <w:rPr>
                <w:rFonts w:hint="eastAsia"/>
              </w:rPr>
              <w:t>57</w:t>
            </w:r>
          </w:p>
        </w:tc>
        <w:tc>
          <w:tcPr>
            <w:tcW w:w="1125" w:type="dxa"/>
          </w:tcPr>
          <w:p/>
        </w:tc>
        <w:tc>
          <w:tcPr>
            <w:tcW w:w="1275" w:type="dxa"/>
          </w:tcPr>
          <w:p/>
        </w:tc>
        <w:tc>
          <w:tcPr>
            <w:tcW w:w="3743" w:type="dxa"/>
          </w:tcPr>
          <w:p>
            <w:r>
              <w:rPr>
                <w:rFonts w:hint="eastAsia"/>
              </w:rPr>
              <w:t>整型乘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DIV</w:t>
            </w:r>
          </w:p>
        </w:tc>
        <w:tc>
          <w:tcPr>
            <w:tcW w:w="1185" w:type="dxa"/>
          </w:tcPr>
          <w:p>
            <w:r>
              <w:rPr>
                <w:rFonts w:hint="eastAsia"/>
              </w:rPr>
              <w:t>58</w:t>
            </w:r>
          </w:p>
        </w:tc>
        <w:tc>
          <w:tcPr>
            <w:tcW w:w="1125" w:type="dxa"/>
          </w:tcPr>
          <w:p/>
        </w:tc>
        <w:tc>
          <w:tcPr>
            <w:tcW w:w="1275" w:type="dxa"/>
          </w:tcPr>
          <w:p/>
        </w:tc>
        <w:tc>
          <w:tcPr>
            <w:tcW w:w="3743" w:type="dxa"/>
          </w:tcPr>
          <w:p>
            <w:r>
              <w:rPr>
                <w:rFonts w:hint="eastAsia"/>
              </w:rPr>
              <w:t>整型除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MUR</w:t>
            </w:r>
          </w:p>
        </w:tc>
        <w:tc>
          <w:tcPr>
            <w:tcW w:w="1185" w:type="dxa"/>
          </w:tcPr>
          <w:p>
            <w:r>
              <w:rPr>
                <w:rFonts w:hint="eastAsia"/>
              </w:rPr>
              <w:t>60</w:t>
            </w:r>
          </w:p>
        </w:tc>
        <w:tc>
          <w:tcPr>
            <w:tcW w:w="1125" w:type="dxa"/>
          </w:tcPr>
          <w:p/>
        </w:tc>
        <w:tc>
          <w:tcPr>
            <w:tcW w:w="1275" w:type="dxa"/>
          </w:tcPr>
          <w:p/>
        </w:tc>
        <w:tc>
          <w:tcPr>
            <w:tcW w:w="3743" w:type="dxa"/>
          </w:tcPr>
          <w:p>
            <w:r>
              <w:rPr>
                <w:rFonts w:hint="eastAsia"/>
              </w:rPr>
              <w:t>实型乘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DIR</w:t>
            </w:r>
          </w:p>
        </w:tc>
        <w:tc>
          <w:tcPr>
            <w:tcW w:w="1185" w:type="dxa"/>
          </w:tcPr>
          <w:p>
            <w:r>
              <w:rPr>
                <w:rFonts w:hint="eastAsia"/>
              </w:rPr>
              <w:t>61</w:t>
            </w:r>
          </w:p>
        </w:tc>
        <w:tc>
          <w:tcPr>
            <w:tcW w:w="1125" w:type="dxa"/>
          </w:tcPr>
          <w:p/>
        </w:tc>
        <w:tc>
          <w:tcPr>
            <w:tcW w:w="1275" w:type="dxa"/>
          </w:tcPr>
          <w:p/>
        </w:tc>
        <w:tc>
          <w:tcPr>
            <w:tcW w:w="3743" w:type="dxa"/>
          </w:tcPr>
          <w:p>
            <w:r>
              <w:rPr>
                <w:rFonts w:hint="eastAsia"/>
              </w:rPr>
              <w:t>实型除</w:t>
            </w:r>
          </w:p>
        </w:tc>
      </w:tr>
    </w:tbl>
    <w:p/>
    <w:p>
      <w:pPr>
        <w:pStyle w:val="3"/>
        <w:keepNext w:val="0"/>
        <w:keepLines w:val="0"/>
        <w:spacing w:line="415" w:lineRule="auto"/>
        <w:rPr>
          <w:rFonts w:ascii="Times New Roman"/>
        </w:rPr>
      </w:pPr>
      <w:bookmarkStart w:id="3" w:name="_Toc440102384"/>
      <w:r>
        <w:rPr>
          <w:rFonts w:ascii="Times New Roman"/>
        </w:rPr>
        <w:t>二．详细设计</w:t>
      </w:r>
      <w:bookmarkEnd w:id="3"/>
    </w:p>
    <w:p>
      <w:pPr>
        <w:pStyle w:val="4"/>
        <w:keepNext w:val="0"/>
        <w:spacing w:line="415" w:lineRule="auto"/>
        <w:ind w:left="210" w:leftChars="100"/>
      </w:pPr>
      <w:bookmarkStart w:id="4" w:name="_Toc440102385"/>
      <w:r>
        <w:rPr>
          <w:rFonts w:hint="eastAsia"/>
          <w:sz w:val="30"/>
          <w:szCs w:val="30"/>
        </w:rPr>
        <w:t xml:space="preserve">1. </w:t>
      </w:r>
      <w:r>
        <w:rPr>
          <w:sz w:val="30"/>
          <w:szCs w:val="30"/>
        </w:rPr>
        <w:t>程序结构</w:t>
      </w:r>
      <w:bookmarkEnd w:id="4"/>
      <w:r>
        <w:tab/>
      </w:r>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"C:\\Users\\Administrator\\AppData\\Roaming\\Tencent\\Users\\2039982407\\QQ\\WinTemp\\RichOle\\IQDE1BT2(JQ~4SG3FR0KKSC.png"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3143250" cy="24860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rcRect/>
                    <a:stretch>
                      <a:fillRect/>
                    </a:stretch>
                  </pic:blipFill>
                  <pic:spPr>
                    <a:xfrm>
                      <a:off x="0" y="0"/>
                      <a:ext cx="3143250" cy="2486025"/>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ind w:firstLine="420"/>
      </w:pPr>
    </w:p>
    <w:p>
      <w:pPr>
        <w:ind w:firstLine="420"/>
      </w:pPr>
      <w:r>
        <w:rPr>
          <w:rFonts w:hint="eastAsia"/>
        </w:rPr>
        <w:t>程序中只有两个源文件，其中stdafx.cpp是vs自带的，所有我写的代码都在complier.cpp中。</w:t>
      </w:r>
    </w:p>
    <w:p>
      <w:pPr>
        <w:pStyle w:val="4"/>
        <w:keepNext w:val="0"/>
        <w:spacing w:line="415" w:lineRule="auto"/>
        <w:rPr>
          <w:sz w:val="30"/>
          <w:szCs w:val="30"/>
        </w:rPr>
      </w:pPr>
      <w:bookmarkStart w:id="5" w:name="_Toc440102386"/>
      <w:r>
        <w:rPr>
          <w:rFonts w:hint="eastAsia"/>
          <w:sz w:val="30"/>
          <w:szCs w:val="30"/>
        </w:rPr>
        <w:t xml:space="preserve">2. </w:t>
      </w:r>
      <w:r>
        <w:rPr>
          <w:sz w:val="30"/>
          <w:szCs w:val="30"/>
        </w:rPr>
        <w:t>类/方法/函数功能</w:t>
      </w:r>
      <w:bookmarkEnd w:id="5"/>
    </w:p>
    <w:p>
      <w:pPr>
        <w:ind w:firstLine="420"/>
      </w:pPr>
      <w:r>
        <w:rPr>
          <w:rFonts w:hint="eastAsia"/>
        </w:rPr>
        <w:t>本程序一共由46个函数组成（不包括主函数）。下面对这些函数的主要功能做简要说明。</w:t>
      </w:r>
    </w:p>
    <w:p>
      <w:pPr>
        <w:ind w:firstLine="420"/>
        <w:rPr>
          <w:rFonts w:ascii="新宋体" w:hAnsi="新宋体" w:eastAsia="新宋体"/>
          <w:color w:val="000000"/>
          <w:sz w:val="19"/>
          <w:highlight w:val="white"/>
        </w:rPr>
      </w:pPr>
      <w:r>
        <w:rPr>
          <w:rFonts w:hint="eastAsia" w:ascii="新宋体" w:hAnsi="新宋体" w:eastAsia="新宋体"/>
          <w:color w:val="2B91AF"/>
          <w:sz w:val="19"/>
          <w:highlight w:val="white"/>
        </w:rPr>
        <w:t>set</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 _union(</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set</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 &amp;</w:t>
      </w:r>
      <w:r>
        <w:rPr>
          <w:rFonts w:hint="eastAsia" w:ascii="新宋体" w:hAnsi="新宋体" w:eastAsia="新宋体"/>
          <w:color w:val="808080"/>
          <w:sz w:val="19"/>
          <w:highlight w:val="white"/>
        </w:rPr>
        <w:t>s1</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set</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 &amp;</w:t>
      </w:r>
      <w:r>
        <w:rPr>
          <w:rFonts w:hint="eastAsia" w:ascii="新宋体" w:hAnsi="新宋体" w:eastAsia="新宋体"/>
          <w:color w:val="808080"/>
          <w:sz w:val="19"/>
          <w:highlight w:val="white"/>
        </w:rPr>
        <w:t>s2</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求两个集合的并集。</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errormsg()</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打印被编译源程序中出错信息。</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endskip()</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源程序出错后在被跳读的部分下面印出下划线标志，只在错误当行打印。</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nextch()</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读取下一个字符，处理航结束符，打印被编译源程序行。</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error(</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n</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打印出错位置和出错编号。</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fatal(</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n</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打印表格溢出的信息。</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insymbol()</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读取下一个单词符号</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setup()</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程序开始是执行，初始化一些变量。</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enter(</w:t>
      </w:r>
      <w:r>
        <w:rPr>
          <w:rFonts w:hint="eastAsia" w:ascii="新宋体" w:hAnsi="新宋体" w:eastAsia="新宋体"/>
          <w:color w:val="2B91AF"/>
          <w:sz w:val="19"/>
          <w:highlight w:val="white"/>
        </w:rPr>
        <w:t>alfa</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x0</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objecttyp</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x1</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types</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x2</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x3</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把标准类型、过程和函数的名字登录到符号表tab中</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enterarray(</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h</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登录数组信息向量表atab</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enterblock()</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登录分程序表btab</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enterreal(</w:t>
      </w:r>
      <w:r>
        <w:rPr>
          <w:rFonts w:hint="eastAsia" w:ascii="新宋体" w:hAnsi="新宋体" w:eastAsia="新宋体"/>
          <w:color w:val="0000FF"/>
          <w:sz w:val="19"/>
          <w:highlight w:val="white"/>
        </w:rPr>
        <w:t>double</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x</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登录实常数表rconst</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emit2(</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b</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emit1(</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fct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b</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emit(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fct</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以上三个为生成PCODE指令</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printtables()</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打印编译生成的符号表、分程序表、实常数表、字符串表、PCODE指令</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enterids()</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在符号表中登录基本类型、函数和过程的名字及相应信息。</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skip(</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n</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跳读源程序，直至取来的符号属于给出的符号集为止，并打印出错信息。</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test(</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s1</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s2</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n</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测试当前符号是否合法，若不合法，打印出错信息并进行跳读。</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testsemicolon(</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测试当前符号是否为分号。</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enter(</w:t>
      </w:r>
      <w:r>
        <w:rPr>
          <w:rFonts w:hint="eastAsia" w:ascii="新宋体" w:hAnsi="新宋体" w:eastAsia="新宋体"/>
          <w:color w:val="2B91AF"/>
          <w:sz w:val="19"/>
          <w:highlight w:val="white"/>
        </w:rPr>
        <w:t>alfa</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id</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objecttyp</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k</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在符号表中登录分程序说明部分出现的名字。</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loc(</w:t>
      </w:r>
      <w:r>
        <w:rPr>
          <w:rFonts w:hint="eastAsia" w:ascii="新宋体" w:hAnsi="新宋体" w:eastAsia="新宋体"/>
          <w:color w:val="2B91AF"/>
          <w:sz w:val="19"/>
          <w:highlight w:val="white"/>
        </w:rPr>
        <w:t>alfa</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id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查找标识符在符号表中的位置。</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entervariable(</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将变量名登录到符号表中。</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constant(</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conrec</w:t>
      </w:r>
      <w:r>
        <w:rPr>
          <w:rFonts w:hint="eastAsia" w:ascii="新宋体" w:hAnsi="新宋体" w:eastAsia="新宋体"/>
          <w:color w:val="000000"/>
          <w:sz w:val="19"/>
          <w:highlight w:val="white"/>
        </w:rPr>
        <w:t xml:space="preserve"> * </w:t>
      </w:r>
      <w:r>
        <w:rPr>
          <w:rFonts w:hint="eastAsia" w:ascii="新宋体" w:hAnsi="新宋体" w:eastAsia="新宋体"/>
          <w:color w:val="808080"/>
          <w:sz w:val="19"/>
          <w:highlight w:val="white"/>
        </w:rPr>
        <w:t>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处理程序中出现的常量，并有参数c返回该常量的类型和数值。</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typ(</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types</w:t>
      </w:r>
      <w:r>
        <w:rPr>
          <w:rFonts w:hint="eastAsia" w:ascii="新宋体" w:hAnsi="新宋体" w:eastAsia="新宋体"/>
          <w:color w:val="000000"/>
          <w:sz w:val="19"/>
          <w:highlight w:val="white"/>
        </w:rPr>
        <w:t xml:space="preserve"> * </w:t>
      </w:r>
      <w:r>
        <w:rPr>
          <w:rFonts w:hint="eastAsia" w:ascii="新宋体" w:hAnsi="新宋体" w:eastAsia="新宋体"/>
          <w:color w:val="808080"/>
          <w:sz w:val="19"/>
          <w:highlight w:val="white"/>
        </w:rPr>
        <w:t>tp</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 </w:t>
      </w:r>
      <w:r>
        <w:rPr>
          <w:rFonts w:hint="eastAsia" w:ascii="新宋体" w:hAnsi="新宋体" w:eastAsia="新宋体"/>
          <w:color w:val="808080"/>
          <w:sz w:val="19"/>
          <w:highlight w:val="white"/>
        </w:rPr>
        <w:t>rf</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 </w:t>
      </w:r>
      <w:r>
        <w:rPr>
          <w:rFonts w:hint="eastAsia" w:ascii="新宋体" w:hAnsi="新宋体" w:eastAsia="新宋体"/>
          <w:color w:val="808080"/>
          <w:sz w:val="19"/>
          <w:highlight w:val="white"/>
        </w:rPr>
        <w:t>sz</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处理类型描述，有参数得到它的类型（tp），指向类型详细信息表的指针（rf）和该类型的大小（sz）。</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constdec(</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处理常量定义，将常量名及相应信息填入符号表。</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variabledeclaration(</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dx</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处理变量说明，并将变量名及其相应信息填入符号表。</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procedeclaration(</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处理过程或函数声明，将过程（函数）名填入符号表，递归调用block分析处理程序，层次+1.</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parameterlist(</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 </w:t>
      </w:r>
      <w:r>
        <w:rPr>
          <w:rFonts w:hint="eastAsia" w:ascii="新宋体" w:hAnsi="新宋体" w:eastAsia="新宋体"/>
          <w:color w:val="808080"/>
          <w:sz w:val="19"/>
          <w:highlight w:val="white"/>
        </w:rPr>
        <w:t>dx</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处理过程或函数声明中的形参表，将形参及其有关信息登录到符号表中。</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block(</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isfun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处理分程序。</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startblock(</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isfun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处理程序的入口，只调用一次，与block相似。</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selector(</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item</w:t>
      </w:r>
      <w:r>
        <w:rPr>
          <w:rFonts w:hint="eastAsia" w:ascii="新宋体" w:hAnsi="新宋体" w:eastAsia="新宋体"/>
          <w:color w:val="000000"/>
          <w:sz w:val="19"/>
          <w:highlight w:val="white"/>
        </w:rPr>
        <w:t xml:space="preserve"> * </w:t>
      </w:r>
      <w:r>
        <w:rPr>
          <w:rFonts w:hint="eastAsia" w:ascii="新宋体" w:hAnsi="新宋体" w:eastAsia="新宋体"/>
          <w:color w:val="808080"/>
          <w:sz w:val="19"/>
          <w:highlight w:val="white"/>
        </w:rPr>
        <w:t>v</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处理数组下标变量。</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assignment(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lv</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i</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处理赋值语句。</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compountstatement(</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处理复合语句。</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ifstatement(</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处理if语句。</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repeatstatement(</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处理repeat语句。</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forstatement(</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处理for语句。</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standproc(</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n</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处理read和write语句。</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call(</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i</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处理过程和函数调用。</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statement(</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处理各种语句。</w:t>
      </w:r>
    </w:p>
    <w:p>
      <w:pPr>
        <w:ind w:firstLine="420"/>
        <w:rPr>
          <w:rFonts w:ascii="新宋体" w:hAnsi="新宋体" w:eastAsia="新宋体"/>
          <w:color w:val="000000"/>
          <w:sz w:val="19"/>
          <w:highlight w:val="white"/>
        </w:rPr>
      </w:pPr>
      <w:r>
        <w:rPr>
          <w:rFonts w:hint="eastAsia" w:ascii="新宋体" w:hAnsi="新宋体" w:eastAsia="新宋体"/>
          <w:color w:val="2B91AF"/>
          <w:sz w:val="19"/>
          <w:highlight w:val="white"/>
        </w:rPr>
        <w:t>types</w:t>
      </w:r>
      <w:r>
        <w:rPr>
          <w:rFonts w:hint="eastAsia" w:ascii="新宋体" w:hAnsi="新宋体" w:eastAsia="新宋体"/>
          <w:color w:val="000000"/>
          <w:sz w:val="19"/>
          <w:highlight w:val="white"/>
        </w:rPr>
        <w:t xml:space="preserve"> resulttype(</w:t>
      </w:r>
      <w:r>
        <w:rPr>
          <w:rFonts w:hint="eastAsia" w:ascii="新宋体" w:hAnsi="新宋体" w:eastAsia="新宋体"/>
          <w:color w:val="2B91AF"/>
          <w:sz w:val="19"/>
          <w:highlight w:val="white"/>
        </w:rPr>
        <w:t>types</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types</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b</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处理整型、实型、字符型变量运算时的类型转换。</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factor(</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item</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x</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处理因子，由参数返回结果类型。</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term(</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item</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x</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处理项，由参数返回结果类型。</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simpleexpression(</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item</w:t>
      </w:r>
      <w:r>
        <w:rPr>
          <w:rFonts w:hint="eastAsia" w:ascii="新宋体" w:hAnsi="新宋体" w:eastAsia="新宋体"/>
          <w:color w:val="000000"/>
          <w:sz w:val="19"/>
          <w:highlight w:val="white"/>
        </w:rPr>
        <w:t xml:space="preserve"> * </w:t>
      </w:r>
      <w:r>
        <w:rPr>
          <w:rFonts w:hint="eastAsia" w:ascii="新宋体" w:hAnsi="新宋体" w:eastAsia="新宋体"/>
          <w:color w:val="808080"/>
          <w:sz w:val="19"/>
          <w:highlight w:val="white"/>
        </w:rPr>
        <w:t>x</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处理表达式，由参数返回结果类型。</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expression(</w:t>
      </w:r>
      <w:r>
        <w:rPr>
          <w:rFonts w:hint="eastAsia" w:ascii="新宋体" w:hAnsi="新宋体" w:eastAsia="新宋体"/>
          <w:color w:val="2B91AF"/>
          <w:sz w:val="19"/>
          <w:highlight w:val="white"/>
        </w:rPr>
        <w:t>symset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fsys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level</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item</w:t>
      </w:r>
      <w:r>
        <w:rPr>
          <w:rFonts w:hint="eastAsia" w:ascii="新宋体" w:hAnsi="新宋体" w:eastAsia="新宋体"/>
          <w:color w:val="000000"/>
          <w:sz w:val="19"/>
          <w:highlight w:val="white"/>
        </w:rPr>
        <w:t xml:space="preserve"> * </w:t>
      </w:r>
      <w:r>
        <w:rPr>
          <w:rFonts w:hint="eastAsia" w:ascii="新宋体" w:hAnsi="新宋体" w:eastAsia="新宋体"/>
          <w:color w:val="808080"/>
          <w:sz w:val="19"/>
          <w:highlight w:val="white"/>
        </w:rPr>
        <w:t>x</w:t>
      </w:r>
      <w:r>
        <w:rPr>
          <w:rFonts w:hint="eastAsia" w:ascii="新宋体" w:hAnsi="新宋体" w:eastAsia="新宋体"/>
          <w:color w:val="000000"/>
          <w:sz w:val="19"/>
          <w:highlight w:val="white"/>
        </w:rPr>
        <w: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处理条件，有参数返回结果类型。</w:t>
      </w:r>
    </w:p>
    <w:p>
      <w:pPr>
        <w:ind w:firstLine="420"/>
        <w:rPr>
          <w:rFonts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interpret()</w:t>
      </w:r>
    </w:p>
    <w:p>
      <w:pPr>
        <w:ind w:firstLine="420"/>
        <w:rPr>
          <w:rFonts w:ascii="新宋体" w:hAnsi="新宋体" w:eastAsia="新宋体"/>
          <w:color w:val="000000"/>
          <w:sz w:val="19"/>
          <w:highlight w:val="white"/>
        </w:rPr>
      </w:pPr>
      <w:r>
        <w:rPr>
          <w:rFonts w:hint="eastAsia" w:ascii="新宋体" w:hAnsi="新宋体" w:eastAsia="新宋体"/>
          <w:color w:val="000000"/>
          <w:sz w:val="19"/>
          <w:highlight w:val="white"/>
        </w:rPr>
        <w:t>PCODE指令解释执行。</w:t>
      </w:r>
    </w:p>
    <w:p>
      <w:pPr>
        <w:pStyle w:val="4"/>
        <w:keepNext w:val="0"/>
        <w:spacing w:line="415" w:lineRule="auto"/>
      </w:pPr>
      <w:bookmarkStart w:id="6" w:name="_Toc440102387"/>
      <w:r>
        <w:rPr>
          <w:rFonts w:hint="eastAsia"/>
          <w:sz w:val="30"/>
          <w:szCs w:val="30"/>
        </w:rPr>
        <w:t xml:space="preserve">3. </w:t>
      </w:r>
      <w:r>
        <w:rPr>
          <w:sz w:val="30"/>
          <w:szCs w:val="30"/>
        </w:rPr>
        <w:t>调用依赖关系</w:t>
      </w:r>
      <w:bookmarkEnd w:id="6"/>
    </w:p>
    <w:p>
      <w:pPr>
        <w:widowControl/>
        <w:jc w:val="left"/>
        <w:rPr>
          <w:rFonts w:ascii="宋体" w:hAnsi="宋体" w:eastAsia="宋体" w:cs="宋体"/>
          <w:kern w:val="0"/>
          <w:sz w:val="24"/>
        </w:rPr>
      </w:pPr>
      <w:r>
        <w:drawing>
          <wp:anchor distT="0" distB="0" distL="114300" distR="114300" simplePos="0" relativeHeight="251658240" behindDoc="0" locked="0" layoutInCell="1" allowOverlap="1">
            <wp:simplePos x="0" y="0"/>
            <wp:positionH relativeFrom="column">
              <wp:posOffset>-1733550</wp:posOffset>
            </wp:positionH>
            <wp:positionV relativeFrom="paragraph">
              <wp:posOffset>-7365365</wp:posOffset>
            </wp:positionV>
            <wp:extent cx="9427845" cy="4132580"/>
            <wp:effectExtent l="0" t="0" r="1905" b="1270"/>
            <wp:wrapTopAndBottom/>
            <wp:docPr id="4" name="图片 4" descr="C:\Users\Administrator\AppData\Roaming\Tencent\Users\2039982407\QQ\WinTemp\RichOle\L_]S5I3QH}XUHF[O~%E~Y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Roaming\Tencent\Users\2039982407\QQ\WinTemp\RichOle\L_]S5I3QH}XUHF[O~%E~YW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427845" cy="4132580"/>
                    </a:xfrm>
                    <a:prstGeom prst="rect">
                      <a:avLst/>
                    </a:prstGeom>
                    <a:noFill/>
                    <a:ln>
                      <a:noFill/>
                    </a:ln>
                  </pic:spPr>
                </pic:pic>
              </a:graphicData>
            </a:graphic>
          </wp:anchor>
        </w:drawing>
      </w:r>
    </w:p>
    <w:p>
      <w:pPr>
        <w:pStyle w:val="4"/>
        <w:keepNext w:val="0"/>
        <w:spacing w:line="415" w:lineRule="auto"/>
        <w:rPr>
          <w:sz w:val="30"/>
          <w:szCs w:val="30"/>
        </w:rPr>
      </w:pPr>
      <w:bookmarkStart w:id="7" w:name="_Toc440102388"/>
      <w:r>
        <w:rPr>
          <w:rFonts w:hint="eastAsia"/>
          <w:sz w:val="30"/>
          <w:szCs w:val="30"/>
        </w:rPr>
        <w:t xml:space="preserve">4. </w:t>
      </w:r>
      <w:r>
        <w:rPr>
          <w:sz w:val="30"/>
          <w:szCs w:val="30"/>
        </w:rPr>
        <w:t>符号表</w:t>
      </w:r>
      <w:r>
        <w:rPr>
          <w:rFonts w:hint="eastAsia"/>
          <w:sz w:val="30"/>
          <w:szCs w:val="30"/>
        </w:rPr>
        <w:t>管理方案</w:t>
      </w:r>
      <w:bookmarkEnd w:id="7"/>
    </w:p>
    <w:p>
      <w:pPr>
        <w:pStyle w:val="17"/>
      </w:pPr>
    </w:p>
    <w:p>
      <w:pPr>
        <w:rPr>
          <w:szCs w:val="21"/>
        </w:rPr>
      </w:pPr>
      <w:r>
        <w:rPr>
          <w:rFonts w:hint="eastAsia"/>
          <w:szCs w:val="21"/>
        </w:rPr>
        <w:t>（1）符号表tab</w:t>
      </w:r>
    </w:p>
    <w:p>
      <w:pPr>
        <w:rPr>
          <w:rFonts w:ascii="新宋体" w:hAnsi="新宋体" w:eastAsia="宋体" w:cs="新宋体"/>
          <w:color w:val="000000"/>
          <w:kern w:val="0"/>
          <w:szCs w:val="21"/>
          <w:highlight w:val="white"/>
        </w:rPr>
      </w:pPr>
      <w:r>
        <w:rPr>
          <w:rFonts w:hint="eastAsia" w:ascii="新宋体" w:hAnsi="新宋体" w:eastAsia="宋体" w:cs="新宋体"/>
          <w:color w:val="000000"/>
          <w:kern w:val="0"/>
          <w:szCs w:val="21"/>
          <w:highlight w:val="white"/>
        </w:rPr>
        <w:t>符号表索引变量：t</w:t>
      </w:r>
    </w:p>
    <w:p>
      <w:pPr>
        <w:rPr>
          <w:rFonts w:ascii="新宋体" w:hAnsi="新宋体" w:eastAsia="宋体" w:cs="新宋体"/>
          <w:color w:val="000000"/>
          <w:kern w:val="0"/>
          <w:szCs w:val="21"/>
          <w:highlight w:val="white"/>
        </w:rPr>
      </w:pPr>
      <w:r>
        <w:rPr>
          <w:rFonts w:hint="eastAsia" w:ascii="新宋体" w:hAnsi="新宋体" w:eastAsia="宋体" w:cs="新宋体"/>
          <w:color w:val="000000"/>
          <w:kern w:val="0"/>
          <w:szCs w:val="21"/>
          <w:highlight w:val="white"/>
        </w:rPr>
        <w:t>数据结构：</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FF"/>
          <w:kern w:val="0"/>
          <w:szCs w:val="21"/>
          <w:highlight w:val="white"/>
        </w:rPr>
        <w:t>struct</w:t>
      </w:r>
      <w:r>
        <w:rPr>
          <w:rFonts w:ascii="新宋体" w:hAnsi="新宋体" w:eastAsia="宋体" w:cs="新宋体"/>
          <w:color w:val="000000"/>
          <w:kern w:val="0"/>
          <w:szCs w:val="21"/>
          <w:highlight w:val="white"/>
        </w:rPr>
        <w:t xml:space="preserve"> {</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2B91AF"/>
          <w:kern w:val="0"/>
          <w:szCs w:val="21"/>
          <w:highlight w:val="white"/>
        </w:rPr>
        <w:t>alfa</w:t>
      </w:r>
      <w:r>
        <w:rPr>
          <w:rFonts w:ascii="新宋体" w:hAnsi="新宋体" w:eastAsia="宋体" w:cs="新宋体"/>
          <w:color w:val="000000"/>
          <w:kern w:val="0"/>
          <w:szCs w:val="21"/>
          <w:highlight w:val="white"/>
        </w:rPr>
        <w:t xml:space="preserve"> name;</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2B91AF"/>
          <w:kern w:val="0"/>
          <w:szCs w:val="21"/>
          <w:highlight w:val="white"/>
        </w:rPr>
        <w:t>index</w:t>
      </w:r>
      <w:r>
        <w:rPr>
          <w:rFonts w:ascii="新宋体" w:hAnsi="新宋体" w:eastAsia="宋体" w:cs="新宋体"/>
          <w:color w:val="000000"/>
          <w:kern w:val="0"/>
          <w:szCs w:val="21"/>
          <w:highlight w:val="white"/>
        </w:rPr>
        <w:t xml:space="preserve"> link;</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2B91AF"/>
          <w:kern w:val="0"/>
          <w:szCs w:val="21"/>
          <w:highlight w:val="white"/>
        </w:rPr>
        <w:t>objecttyp</w:t>
      </w:r>
      <w:r>
        <w:rPr>
          <w:rFonts w:ascii="新宋体" w:hAnsi="新宋体" w:eastAsia="宋体" w:cs="新宋体"/>
          <w:color w:val="000000"/>
          <w:kern w:val="0"/>
          <w:szCs w:val="21"/>
          <w:highlight w:val="white"/>
        </w:rPr>
        <w:t xml:space="preserve"> obj;</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2B91AF"/>
          <w:kern w:val="0"/>
          <w:szCs w:val="21"/>
          <w:highlight w:val="white"/>
        </w:rPr>
        <w:t>types</w:t>
      </w:r>
      <w:r>
        <w:rPr>
          <w:rFonts w:ascii="新宋体" w:hAnsi="新宋体" w:eastAsia="宋体" w:cs="新宋体"/>
          <w:color w:val="000000"/>
          <w:kern w:val="0"/>
          <w:szCs w:val="21"/>
          <w:highlight w:val="white"/>
        </w:rPr>
        <w:t xml:space="preserve"> typ;</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2B91AF"/>
          <w:kern w:val="0"/>
          <w:szCs w:val="21"/>
          <w:highlight w:val="white"/>
        </w:rPr>
        <w:t>index</w:t>
      </w:r>
      <w:r>
        <w:rPr>
          <w:rFonts w:ascii="新宋体" w:hAnsi="新宋体" w:eastAsia="宋体" w:cs="新宋体"/>
          <w:color w:val="000000"/>
          <w:kern w:val="0"/>
          <w:szCs w:val="21"/>
          <w:highlight w:val="white"/>
        </w:rPr>
        <w:t xml:space="preserve"> _ref;</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0000FF"/>
          <w:kern w:val="0"/>
          <w:szCs w:val="21"/>
          <w:highlight w:val="white"/>
        </w:rPr>
        <w:t>bool</w:t>
      </w:r>
      <w:r>
        <w:rPr>
          <w:rFonts w:ascii="新宋体" w:hAnsi="新宋体" w:eastAsia="宋体" w:cs="新宋体"/>
          <w:color w:val="000000"/>
          <w:kern w:val="0"/>
          <w:szCs w:val="21"/>
          <w:highlight w:val="white"/>
        </w:rPr>
        <w:t xml:space="preserve"> normal;</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0000FF"/>
          <w:kern w:val="0"/>
          <w:szCs w:val="21"/>
          <w:highlight w:val="white"/>
        </w:rPr>
        <w:t>int</w:t>
      </w:r>
      <w:r>
        <w:rPr>
          <w:rFonts w:ascii="新宋体" w:hAnsi="新宋体" w:eastAsia="宋体" w:cs="新宋体"/>
          <w:color w:val="000000"/>
          <w:kern w:val="0"/>
          <w:szCs w:val="21"/>
          <w:highlight w:val="white"/>
        </w:rPr>
        <w:t xml:space="preserve"> lev;</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0000FF"/>
          <w:kern w:val="0"/>
          <w:szCs w:val="21"/>
          <w:highlight w:val="white"/>
        </w:rPr>
        <w:t>int</w:t>
      </w:r>
      <w:r>
        <w:rPr>
          <w:rFonts w:ascii="新宋体" w:hAnsi="新宋体" w:eastAsia="宋体" w:cs="新宋体"/>
          <w:color w:val="000000"/>
          <w:kern w:val="0"/>
          <w:szCs w:val="21"/>
          <w:highlight w:val="white"/>
        </w:rPr>
        <w:t xml:space="preserve"> adr;</w:t>
      </w:r>
    </w:p>
    <w:p>
      <w:pPr>
        <w:rPr>
          <w:rFonts w:ascii="新宋体" w:hAnsi="新宋体" w:eastAsia="宋体" w:cs="新宋体"/>
          <w:color w:val="000000"/>
          <w:kern w:val="0"/>
          <w:szCs w:val="21"/>
        </w:rPr>
      </w:pPr>
      <w:r>
        <w:rPr>
          <w:rFonts w:ascii="新宋体" w:hAnsi="新宋体" w:eastAsia="宋体" w:cs="新宋体"/>
          <w:color w:val="000000"/>
          <w:kern w:val="0"/>
          <w:szCs w:val="21"/>
          <w:highlight w:val="white"/>
        </w:rPr>
        <w:t>}tab[tmax];</w:t>
      </w:r>
    </w:p>
    <w:p>
      <w:pPr>
        <w:rPr>
          <w:rFonts w:ascii="新宋体" w:hAnsi="新宋体" w:eastAsia="宋体" w:cs="新宋体"/>
          <w:color w:val="000000"/>
          <w:kern w:val="0"/>
          <w:szCs w:val="21"/>
        </w:rPr>
      </w:pPr>
      <w:r>
        <w:rPr>
          <w:rFonts w:hint="eastAsia" w:ascii="新宋体" w:hAnsi="新宋体" w:eastAsia="宋体" w:cs="新宋体"/>
          <w:color w:val="000000"/>
          <w:kern w:val="0"/>
          <w:szCs w:val="21"/>
          <w:highlight w:val="white"/>
        </w:rPr>
        <w:t>其中，alfa，index，objecttyp的定义如下：</w:t>
      </w:r>
    </w:p>
    <w:p>
      <w:pPr>
        <w:rPr>
          <w:rFonts w:ascii="新宋体" w:hAnsi="新宋体" w:eastAsia="宋体" w:cs="新宋体"/>
          <w:color w:val="000000"/>
          <w:kern w:val="0"/>
          <w:szCs w:val="21"/>
        </w:rPr>
      </w:pPr>
      <w:r>
        <w:rPr>
          <w:rFonts w:ascii="新宋体" w:hAnsi="新宋体" w:eastAsia="宋体" w:cs="新宋体"/>
          <w:color w:val="0000FF"/>
          <w:kern w:val="0"/>
          <w:szCs w:val="21"/>
          <w:highlight w:val="white"/>
        </w:rPr>
        <w:t>typedef</w:t>
      </w:r>
      <w:r>
        <w:rPr>
          <w:rFonts w:ascii="新宋体" w:hAnsi="新宋体" w:eastAsia="宋体" w:cs="新宋体"/>
          <w:color w:val="000000"/>
          <w:kern w:val="0"/>
          <w:szCs w:val="21"/>
          <w:highlight w:val="white"/>
        </w:rPr>
        <w:t xml:space="preserve"> </w:t>
      </w:r>
      <w:r>
        <w:rPr>
          <w:rFonts w:ascii="新宋体" w:hAnsi="新宋体" w:eastAsia="宋体" w:cs="新宋体"/>
          <w:color w:val="0000FF"/>
          <w:kern w:val="0"/>
          <w:szCs w:val="21"/>
          <w:highlight w:val="white"/>
        </w:rPr>
        <w:t>char</w:t>
      </w:r>
      <w:r>
        <w:rPr>
          <w:rFonts w:ascii="新宋体" w:hAnsi="新宋体" w:eastAsia="宋体" w:cs="新宋体"/>
          <w:color w:val="000000"/>
          <w:kern w:val="0"/>
          <w:szCs w:val="21"/>
          <w:highlight w:val="white"/>
        </w:rPr>
        <w:t xml:space="preserve"> </w:t>
      </w:r>
      <w:r>
        <w:rPr>
          <w:rFonts w:ascii="新宋体" w:hAnsi="新宋体" w:eastAsia="宋体" w:cs="新宋体"/>
          <w:color w:val="2B91AF"/>
          <w:kern w:val="0"/>
          <w:szCs w:val="21"/>
          <w:highlight w:val="white"/>
        </w:rPr>
        <w:t>alfa</w:t>
      </w:r>
      <w:r>
        <w:rPr>
          <w:rFonts w:ascii="新宋体" w:hAnsi="新宋体" w:eastAsia="宋体" w:cs="新宋体"/>
          <w:color w:val="000000"/>
          <w:kern w:val="0"/>
          <w:szCs w:val="21"/>
          <w:highlight w:val="white"/>
        </w:rPr>
        <w:t>[alng + 1];</w:t>
      </w:r>
    </w:p>
    <w:p>
      <w:pPr>
        <w:rPr>
          <w:rFonts w:ascii="新宋体" w:hAnsi="新宋体" w:eastAsia="宋体" w:cs="新宋体"/>
          <w:color w:val="000000"/>
          <w:kern w:val="0"/>
          <w:szCs w:val="21"/>
        </w:rPr>
      </w:pPr>
      <w:r>
        <w:rPr>
          <w:rFonts w:ascii="新宋体" w:hAnsi="新宋体" w:eastAsia="宋体" w:cs="新宋体"/>
          <w:color w:val="0000FF"/>
          <w:kern w:val="0"/>
          <w:szCs w:val="21"/>
          <w:highlight w:val="white"/>
        </w:rPr>
        <w:t>typedef</w:t>
      </w:r>
      <w:r>
        <w:rPr>
          <w:rFonts w:ascii="新宋体" w:hAnsi="新宋体" w:eastAsia="宋体" w:cs="新宋体"/>
          <w:color w:val="000000"/>
          <w:kern w:val="0"/>
          <w:szCs w:val="21"/>
          <w:highlight w:val="white"/>
        </w:rPr>
        <w:t xml:space="preserve"> </w:t>
      </w:r>
      <w:r>
        <w:rPr>
          <w:rFonts w:ascii="新宋体" w:hAnsi="新宋体" w:eastAsia="宋体" w:cs="新宋体"/>
          <w:color w:val="0000FF"/>
          <w:kern w:val="0"/>
          <w:szCs w:val="21"/>
          <w:highlight w:val="white"/>
        </w:rPr>
        <w:t>int</w:t>
      </w:r>
      <w:r>
        <w:rPr>
          <w:rFonts w:ascii="新宋体" w:hAnsi="新宋体" w:eastAsia="宋体" w:cs="新宋体"/>
          <w:color w:val="000000"/>
          <w:kern w:val="0"/>
          <w:szCs w:val="21"/>
          <w:highlight w:val="white"/>
        </w:rPr>
        <w:t xml:space="preserve"> </w:t>
      </w:r>
      <w:r>
        <w:rPr>
          <w:rFonts w:ascii="新宋体" w:hAnsi="新宋体" w:eastAsia="宋体" w:cs="新宋体"/>
          <w:color w:val="2B91AF"/>
          <w:kern w:val="0"/>
          <w:szCs w:val="21"/>
          <w:highlight w:val="white"/>
        </w:rPr>
        <w:t>index</w:t>
      </w:r>
      <w:r>
        <w:rPr>
          <w:rFonts w:ascii="新宋体" w:hAnsi="新宋体" w:eastAsia="宋体" w:cs="新宋体"/>
          <w:color w:val="000000"/>
          <w:kern w:val="0"/>
          <w:szCs w:val="21"/>
          <w:highlight w:val="white"/>
        </w:rPr>
        <w:t>;</w:t>
      </w:r>
    </w:p>
    <w:p>
      <w:pPr>
        <w:rPr>
          <w:szCs w:val="21"/>
        </w:rPr>
      </w:pPr>
      <w:r>
        <w:rPr>
          <w:rFonts w:ascii="新宋体" w:hAnsi="新宋体" w:eastAsia="宋体" w:cs="新宋体"/>
          <w:color w:val="0000FF"/>
          <w:kern w:val="0"/>
          <w:szCs w:val="21"/>
          <w:highlight w:val="white"/>
        </w:rPr>
        <w:t>typedef</w:t>
      </w:r>
      <w:r>
        <w:rPr>
          <w:rFonts w:ascii="新宋体" w:hAnsi="新宋体" w:eastAsia="宋体" w:cs="新宋体"/>
          <w:color w:val="000000"/>
          <w:kern w:val="0"/>
          <w:szCs w:val="21"/>
          <w:highlight w:val="white"/>
        </w:rPr>
        <w:t xml:space="preserve"> </w:t>
      </w:r>
      <w:r>
        <w:rPr>
          <w:rFonts w:ascii="新宋体" w:hAnsi="新宋体" w:eastAsia="宋体" w:cs="新宋体"/>
          <w:color w:val="0000FF"/>
          <w:kern w:val="0"/>
          <w:szCs w:val="21"/>
          <w:highlight w:val="white"/>
        </w:rPr>
        <w:t>enum</w:t>
      </w:r>
      <w:r>
        <w:rPr>
          <w:rFonts w:ascii="新宋体" w:hAnsi="新宋体" w:eastAsia="宋体" w:cs="新宋体"/>
          <w:color w:val="000000"/>
          <w:kern w:val="0"/>
          <w:szCs w:val="21"/>
          <w:highlight w:val="white"/>
        </w:rPr>
        <w:t xml:space="preserve"> { </w:t>
      </w:r>
      <w:r>
        <w:rPr>
          <w:rFonts w:ascii="新宋体" w:hAnsi="新宋体" w:eastAsia="宋体" w:cs="新宋体"/>
          <w:color w:val="2F4F4F"/>
          <w:kern w:val="0"/>
          <w:szCs w:val="21"/>
          <w:highlight w:val="white"/>
        </w:rPr>
        <w:t>konstant</w:t>
      </w:r>
      <w:r>
        <w:rPr>
          <w:rFonts w:ascii="新宋体" w:hAnsi="新宋体" w:eastAsia="宋体" w:cs="新宋体"/>
          <w:color w:val="000000"/>
          <w:kern w:val="0"/>
          <w:szCs w:val="21"/>
          <w:highlight w:val="white"/>
        </w:rPr>
        <w:t xml:space="preserve">, </w:t>
      </w:r>
      <w:r>
        <w:rPr>
          <w:rFonts w:ascii="新宋体" w:hAnsi="新宋体" w:eastAsia="宋体" w:cs="新宋体"/>
          <w:color w:val="2F4F4F"/>
          <w:kern w:val="0"/>
          <w:szCs w:val="21"/>
          <w:highlight w:val="white"/>
        </w:rPr>
        <w:t>vvariable</w:t>
      </w:r>
      <w:r>
        <w:rPr>
          <w:rFonts w:ascii="新宋体" w:hAnsi="新宋体" w:eastAsia="宋体" w:cs="新宋体"/>
          <w:color w:val="000000"/>
          <w:kern w:val="0"/>
          <w:szCs w:val="21"/>
          <w:highlight w:val="white"/>
        </w:rPr>
        <w:t xml:space="preserve">, </w:t>
      </w:r>
      <w:r>
        <w:rPr>
          <w:rFonts w:ascii="新宋体" w:hAnsi="新宋体" w:eastAsia="宋体" w:cs="新宋体"/>
          <w:color w:val="2F4F4F"/>
          <w:kern w:val="0"/>
          <w:szCs w:val="21"/>
          <w:highlight w:val="white"/>
        </w:rPr>
        <w:t>typel</w:t>
      </w:r>
      <w:r>
        <w:rPr>
          <w:rFonts w:ascii="新宋体" w:hAnsi="新宋体" w:eastAsia="宋体" w:cs="新宋体"/>
          <w:color w:val="000000"/>
          <w:kern w:val="0"/>
          <w:szCs w:val="21"/>
          <w:highlight w:val="white"/>
        </w:rPr>
        <w:t xml:space="preserve">, </w:t>
      </w:r>
      <w:r>
        <w:rPr>
          <w:rFonts w:ascii="新宋体" w:hAnsi="新宋体" w:eastAsia="宋体" w:cs="新宋体"/>
          <w:color w:val="2F4F4F"/>
          <w:kern w:val="0"/>
          <w:szCs w:val="21"/>
          <w:highlight w:val="white"/>
        </w:rPr>
        <w:t>prozedure</w:t>
      </w:r>
      <w:r>
        <w:rPr>
          <w:rFonts w:ascii="新宋体" w:hAnsi="新宋体" w:eastAsia="宋体" w:cs="新宋体"/>
          <w:color w:val="000000"/>
          <w:kern w:val="0"/>
          <w:szCs w:val="21"/>
          <w:highlight w:val="white"/>
        </w:rPr>
        <w:t xml:space="preserve">, </w:t>
      </w:r>
      <w:r>
        <w:rPr>
          <w:rFonts w:ascii="新宋体" w:hAnsi="新宋体" w:eastAsia="宋体" w:cs="新宋体"/>
          <w:color w:val="2F4F4F"/>
          <w:kern w:val="0"/>
          <w:szCs w:val="21"/>
          <w:highlight w:val="white"/>
        </w:rPr>
        <w:t>functionn</w:t>
      </w:r>
      <w:r>
        <w:rPr>
          <w:rFonts w:ascii="新宋体" w:hAnsi="新宋体" w:eastAsia="宋体" w:cs="新宋体"/>
          <w:color w:val="000000"/>
          <w:kern w:val="0"/>
          <w:szCs w:val="21"/>
          <w:highlight w:val="white"/>
        </w:rPr>
        <w:t xml:space="preserve"> }</w:t>
      </w:r>
      <w:r>
        <w:rPr>
          <w:rFonts w:ascii="新宋体" w:hAnsi="新宋体" w:eastAsia="宋体" w:cs="新宋体"/>
          <w:color w:val="2B91AF"/>
          <w:kern w:val="0"/>
          <w:szCs w:val="21"/>
          <w:highlight w:val="white"/>
        </w:rPr>
        <w:t>objecttyp</w:t>
      </w:r>
      <w:r>
        <w:rPr>
          <w:rFonts w:ascii="新宋体" w:hAnsi="新宋体" w:eastAsia="宋体" w:cs="新宋体"/>
          <w:color w:val="000000"/>
          <w:kern w:val="0"/>
          <w:szCs w:val="21"/>
          <w:highlight w:val="white"/>
        </w:rPr>
        <w:t>;</w:t>
      </w:r>
    </w:p>
    <w:p>
      <w:pPr>
        <w:rPr>
          <w:szCs w:val="21"/>
        </w:rPr>
      </w:pPr>
      <w:r>
        <w:rPr>
          <w:szCs w:val="21"/>
        </w:rPr>
        <w:t>被编译的程序中每个标识符都应在符号表中登录一个登记项</w:t>
      </w:r>
      <w:r>
        <w:rPr>
          <w:rFonts w:hint="eastAsia"/>
          <w:szCs w:val="21"/>
        </w:rPr>
        <w:t>，</w:t>
      </w:r>
      <w:r>
        <w:rPr>
          <w:szCs w:val="21"/>
        </w:rPr>
        <w:t>该登记项由</w:t>
      </w:r>
      <w:r>
        <w:rPr>
          <w:rFonts w:hint="eastAsia"/>
          <w:szCs w:val="21"/>
        </w:rPr>
        <w:t>8个域组成，它们的意义说明如下：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Name</w:t>
            </w:r>
          </w:p>
        </w:tc>
        <w:tc>
          <w:tcPr>
            <w:tcW w:w="7280" w:type="dxa"/>
          </w:tcPr>
          <w:p>
            <w:pPr>
              <w:rPr>
                <w:szCs w:val="21"/>
              </w:rPr>
            </w:pPr>
            <w:r>
              <w:rPr>
                <w:szCs w:val="21"/>
              </w:rPr>
              <w:t>标识符名字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Link</w:t>
            </w:r>
          </w:p>
        </w:tc>
        <w:tc>
          <w:tcPr>
            <w:tcW w:w="7280" w:type="dxa"/>
          </w:tcPr>
          <w:p>
            <w:pPr>
              <w:rPr>
                <w:szCs w:val="21"/>
              </w:rPr>
            </w:pPr>
            <w:r>
              <w:rPr>
                <w:szCs w:val="21"/>
              </w:rPr>
              <w:t>指向同一分程序中上一个标识符在tab表中的位置</w:t>
            </w:r>
            <w:r>
              <w:rPr>
                <w:rFonts w:hint="eastAsia"/>
                <w:szCs w:val="21"/>
              </w:rPr>
              <w:t>，</w:t>
            </w:r>
            <w:r>
              <w:rPr>
                <w:szCs w:val="21"/>
              </w:rPr>
              <w:t>每个分程序在tab中登录的第一个标识符的link值为</w:t>
            </w: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Obj</w:t>
            </w:r>
          </w:p>
        </w:tc>
        <w:tc>
          <w:tcPr>
            <w:tcW w:w="7280" w:type="dxa"/>
          </w:tcPr>
          <w:p>
            <w:pPr>
              <w:rPr>
                <w:szCs w:val="21"/>
              </w:rPr>
            </w:pPr>
            <w:r>
              <w:rPr>
                <w:szCs w:val="21"/>
              </w:rPr>
              <w:t>标识符种类</w:t>
            </w:r>
            <w:r>
              <w:rPr>
                <w:rFonts w:hint="eastAsia"/>
                <w:szCs w:val="21"/>
              </w:rPr>
              <w:t>，</w:t>
            </w:r>
            <w:r>
              <w:rPr>
                <w:szCs w:val="21"/>
              </w:rPr>
              <w:t>可以是常量</w:t>
            </w:r>
            <w:r>
              <w:rPr>
                <w:rFonts w:hint="eastAsia"/>
                <w:szCs w:val="21"/>
              </w:rPr>
              <w:t>（constant）、变量（variable）、类型（typel）、过程（procedure）和函数（function）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Typ</w:t>
            </w:r>
          </w:p>
        </w:tc>
        <w:tc>
          <w:tcPr>
            <w:tcW w:w="7280" w:type="dxa"/>
          </w:tcPr>
          <w:p>
            <w:pPr>
              <w:rPr>
                <w:szCs w:val="21"/>
              </w:rPr>
            </w:pPr>
            <w:r>
              <w:rPr>
                <w:szCs w:val="21"/>
              </w:rPr>
              <w:t>标识符类型</w:t>
            </w:r>
            <w:r>
              <w:rPr>
                <w:rFonts w:hint="eastAsia"/>
                <w:szCs w:val="21"/>
              </w:rPr>
              <w:t>，</w:t>
            </w:r>
            <w:r>
              <w:rPr>
                <w:szCs w:val="21"/>
              </w:rPr>
              <w:t>可以是整型</w:t>
            </w:r>
            <w:r>
              <w:rPr>
                <w:rFonts w:hint="eastAsia"/>
                <w:szCs w:val="21"/>
              </w:rPr>
              <w:t>（ints）、实型（reals）、布尔型（bools）、字符型（chars）、数组型（arrays）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Ref</w:t>
            </w:r>
          </w:p>
        </w:tc>
        <w:tc>
          <w:tcPr>
            <w:tcW w:w="7280" w:type="dxa"/>
          </w:tcPr>
          <w:p>
            <w:pPr>
              <w:rPr>
                <w:szCs w:val="21"/>
              </w:rPr>
            </w:pPr>
            <w:r>
              <w:rPr>
                <w:szCs w:val="21"/>
              </w:rPr>
              <w:t>当标识符为数组类型名或数组变量名时</w:t>
            </w:r>
            <w:r>
              <w:rPr>
                <w:rFonts w:hint="eastAsia"/>
                <w:szCs w:val="21"/>
              </w:rPr>
              <w:t>，</w:t>
            </w:r>
            <w:r>
              <w:rPr>
                <w:szCs w:val="21"/>
              </w:rPr>
              <w:t>ref为指向该数组在数组信息向量表</w:t>
            </w:r>
            <w:r>
              <w:rPr>
                <w:rFonts w:hint="eastAsia"/>
                <w:szCs w:val="21"/>
              </w:rPr>
              <w:t>（atab）中登录的位置；当标识符为过程名或函数名时，ref指向它们在btab表中的指针值；其他情况时，ref一律为0.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Lev</w:t>
            </w:r>
          </w:p>
        </w:tc>
        <w:tc>
          <w:tcPr>
            <w:tcW w:w="7280" w:type="dxa"/>
          </w:tcPr>
          <w:p>
            <w:pPr>
              <w:rPr>
                <w:szCs w:val="21"/>
              </w:rPr>
            </w:pPr>
            <w:r>
              <w:rPr>
                <w:szCs w:val="21"/>
              </w:rPr>
              <w:t>表示该标识符所在分程序的静态层次</w:t>
            </w:r>
            <w:r>
              <w:rPr>
                <w:rFonts w:hint="eastAsia"/>
                <w:szCs w:val="21"/>
              </w:rPr>
              <w:t>。主程序层次为1，嵌套分程序的层次数逐一递增。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Normal</w:t>
            </w:r>
          </w:p>
        </w:tc>
        <w:tc>
          <w:tcPr>
            <w:tcW w:w="7280" w:type="dxa"/>
          </w:tcPr>
          <w:p>
            <w:pPr>
              <w:rPr>
                <w:szCs w:val="21"/>
              </w:rPr>
            </w:pPr>
            <w:r>
              <w:rPr>
                <w:szCs w:val="21"/>
              </w:rPr>
              <w:t>如果标识符为变量形参时</w:t>
            </w:r>
            <w:r>
              <w:rPr>
                <w:rFonts w:hint="eastAsia"/>
                <w:szCs w:val="21"/>
              </w:rPr>
              <w:t>，</w:t>
            </w:r>
            <w:r>
              <w:rPr>
                <w:szCs w:val="21"/>
              </w:rPr>
              <w:t>此值为false</w:t>
            </w:r>
            <w:r>
              <w:rPr>
                <w:rFonts w:hint="eastAsia"/>
                <w:szCs w:val="21"/>
              </w:rPr>
              <w:t>，</w:t>
            </w:r>
            <w:r>
              <w:rPr>
                <w:szCs w:val="21"/>
              </w:rPr>
              <w:t>值形参或其他变量</w:t>
            </w:r>
            <w:r>
              <w:rPr>
                <w:rFonts w:hint="eastAsia"/>
                <w:szCs w:val="21"/>
              </w:rPr>
              <w:t>，</w:t>
            </w:r>
            <w:r>
              <w:rPr>
                <w:szCs w:val="21"/>
              </w:rPr>
              <w:t>此值为true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Adr</w:t>
            </w:r>
          </w:p>
        </w:tc>
        <w:tc>
          <w:tcPr>
            <w:tcW w:w="7280" w:type="dxa"/>
          </w:tcPr>
          <w:p>
            <w:pPr>
              <w:rPr>
                <w:szCs w:val="21"/>
              </w:rPr>
            </w:pPr>
            <w:r>
              <w:rPr>
                <w:szCs w:val="21"/>
              </w:rPr>
              <w:t>对于变量名</w:t>
            </w:r>
            <w:r>
              <w:rPr>
                <w:rFonts w:hint="eastAsia"/>
                <w:szCs w:val="21"/>
              </w:rPr>
              <w:t>，</w:t>
            </w:r>
            <w:r>
              <w:rPr>
                <w:szCs w:val="21"/>
              </w:rPr>
              <w:t>填入该变量在运行栈中分配的存储单元的相对地址</w:t>
            </w:r>
            <w:r>
              <w:rPr>
                <w:rFonts w:hint="eastAsia"/>
                <w:szCs w:val="21"/>
              </w:rPr>
              <w:t>；</w:t>
            </w:r>
            <w:r>
              <w:rPr>
                <w:szCs w:val="21"/>
              </w:rPr>
              <w:t>对于整数</w:t>
            </w:r>
            <w:r>
              <w:rPr>
                <w:rFonts w:hint="eastAsia"/>
                <w:szCs w:val="21"/>
              </w:rPr>
              <w:t>、</w:t>
            </w:r>
            <w:r>
              <w:rPr>
                <w:szCs w:val="21"/>
              </w:rPr>
              <w:t>字符常量名</w:t>
            </w:r>
            <w:r>
              <w:rPr>
                <w:rFonts w:hint="eastAsia"/>
                <w:szCs w:val="21"/>
              </w:rPr>
              <w:t>，</w:t>
            </w:r>
            <w:r>
              <w:rPr>
                <w:szCs w:val="21"/>
              </w:rPr>
              <w:t>应分别填入其相应的整数值</w:t>
            </w:r>
            <w:r>
              <w:rPr>
                <w:rFonts w:hint="eastAsia"/>
                <w:szCs w:val="21"/>
              </w:rPr>
              <w:t>、ASCII码值。对于实常量名，则在adr域中填入它在实常量表中登录的位置。</w:t>
            </w:r>
          </w:p>
        </w:tc>
      </w:tr>
    </w:tbl>
    <w:p>
      <w:pPr>
        <w:rPr>
          <w:szCs w:val="21"/>
        </w:rPr>
      </w:pPr>
      <w:r>
        <w:rPr>
          <w:rFonts w:hint="eastAsia"/>
          <w:szCs w:val="21"/>
        </w:rPr>
        <w:t>（2）分程序表btab</w:t>
      </w:r>
    </w:p>
    <w:p>
      <w:pPr>
        <w:rPr>
          <w:szCs w:val="21"/>
        </w:rPr>
      </w:pPr>
      <w:r>
        <w:rPr>
          <w:rFonts w:hint="eastAsia"/>
          <w:szCs w:val="21"/>
        </w:rPr>
        <w:t>数据结构：</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FF"/>
          <w:kern w:val="0"/>
          <w:szCs w:val="21"/>
          <w:highlight w:val="white"/>
        </w:rPr>
        <w:t>struct</w:t>
      </w:r>
      <w:r>
        <w:rPr>
          <w:rFonts w:ascii="新宋体" w:hAnsi="新宋体" w:eastAsia="宋体" w:cs="新宋体"/>
          <w:color w:val="000000"/>
          <w:kern w:val="0"/>
          <w:szCs w:val="21"/>
          <w:highlight w:val="white"/>
        </w:rPr>
        <w:t xml:space="preserve"> {</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2B91AF"/>
          <w:kern w:val="0"/>
          <w:szCs w:val="21"/>
          <w:highlight w:val="white"/>
        </w:rPr>
        <w:t>index</w:t>
      </w:r>
      <w:r>
        <w:rPr>
          <w:rFonts w:ascii="新宋体" w:hAnsi="新宋体" w:eastAsia="宋体" w:cs="新宋体"/>
          <w:color w:val="000000"/>
          <w:kern w:val="0"/>
          <w:szCs w:val="21"/>
          <w:highlight w:val="white"/>
        </w:rPr>
        <w:t xml:space="preserve"> last, lastpar, psize, vsize;</w:t>
      </w:r>
    </w:p>
    <w:p>
      <w:pPr>
        <w:rPr>
          <w:rFonts w:ascii="新宋体" w:hAnsi="新宋体" w:eastAsia="宋体" w:cs="新宋体"/>
          <w:color w:val="000000"/>
          <w:kern w:val="0"/>
          <w:szCs w:val="21"/>
        </w:rPr>
      </w:pPr>
      <w:r>
        <w:rPr>
          <w:rFonts w:ascii="新宋体" w:hAnsi="新宋体" w:eastAsia="宋体" w:cs="新宋体"/>
          <w:color w:val="000000"/>
          <w:kern w:val="0"/>
          <w:szCs w:val="21"/>
          <w:highlight w:val="white"/>
        </w:rPr>
        <w:t>}btab[bmax];</w:t>
      </w:r>
    </w:p>
    <w:p>
      <w:pPr>
        <w:rPr>
          <w:rFonts w:ascii="新宋体" w:hAnsi="新宋体" w:eastAsia="宋体" w:cs="新宋体"/>
          <w:color w:val="000000"/>
          <w:kern w:val="0"/>
          <w:szCs w:val="21"/>
        </w:rPr>
      </w:pPr>
      <w:r>
        <w:rPr>
          <w:rFonts w:ascii="新宋体" w:hAnsi="新宋体" w:eastAsia="宋体" w:cs="新宋体"/>
          <w:color w:val="000000"/>
          <w:kern w:val="0"/>
          <w:szCs w:val="21"/>
          <w:highlight w:val="white"/>
        </w:rPr>
        <w:t>B</w:t>
      </w:r>
      <w:r>
        <w:rPr>
          <w:rFonts w:hint="eastAsia" w:ascii="新宋体" w:hAnsi="新宋体" w:eastAsia="宋体" w:cs="新宋体"/>
          <w:color w:val="000000"/>
          <w:kern w:val="0"/>
          <w:szCs w:val="21"/>
          <w:highlight w:val="white"/>
        </w:rPr>
        <w:t>tab每个域的含义为：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Last</w:t>
            </w:r>
          </w:p>
        </w:tc>
        <w:tc>
          <w:tcPr>
            <w:tcW w:w="7280" w:type="dxa"/>
          </w:tcPr>
          <w:p>
            <w:pPr>
              <w:rPr>
                <w:szCs w:val="21"/>
              </w:rPr>
            </w:pPr>
            <w:r>
              <w:rPr>
                <w:szCs w:val="21"/>
              </w:rPr>
              <w:t>它始终指向该分程序中最后一个标识符在tab表中的位置</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Lastpar</w:t>
            </w:r>
          </w:p>
        </w:tc>
        <w:tc>
          <w:tcPr>
            <w:tcW w:w="7280" w:type="dxa"/>
          </w:tcPr>
          <w:p>
            <w:pPr>
              <w:rPr>
                <w:szCs w:val="21"/>
              </w:rPr>
            </w:pPr>
            <w:r>
              <w:rPr>
                <w:szCs w:val="21"/>
              </w:rPr>
              <w:t>指向过程或函数的最后一个参数在tab表中的位置</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Psize</w:t>
            </w:r>
          </w:p>
        </w:tc>
        <w:tc>
          <w:tcPr>
            <w:tcW w:w="7280" w:type="dxa"/>
          </w:tcPr>
          <w:p>
            <w:pPr>
              <w:rPr>
                <w:szCs w:val="21"/>
              </w:rPr>
            </w:pPr>
            <w:r>
              <w:rPr>
                <w:szCs w:val="21"/>
              </w:rPr>
              <w:t>参数及该分程序在运行栈中的内务信息区所占的存储单元数</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Cs w:val="21"/>
              </w:rPr>
            </w:pPr>
            <w:r>
              <w:rPr>
                <w:szCs w:val="21"/>
              </w:rPr>
              <w:t>Vsize</w:t>
            </w:r>
          </w:p>
        </w:tc>
        <w:tc>
          <w:tcPr>
            <w:tcW w:w="7280" w:type="dxa"/>
          </w:tcPr>
          <w:p>
            <w:pPr>
              <w:rPr>
                <w:szCs w:val="21"/>
              </w:rPr>
            </w:pPr>
            <w:r>
              <w:rPr>
                <w:szCs w:val="21"/>
              </w:rPr>
              <w:t>局部变量</w:t>
            </w:r>
            <w:r>
              <w:rPr>
                <w:rFonts w:hint="eastAsia"/>
                <w:szCs w:val="21"/>
              </w:rPr>
              <w:t>、</w:t>
            </w:r>
            <w:r>
              <w:rPr>
                <w:szCs w:val="21"/>
              </w:rPr>
              <w:t>参数及内务信息区在运行栈中所占的存储单元总数</w:t>
            </w:r>
            <w:r>
              <w:rPr>
                <w:rFonts w:hint="eastAsia"/>
                <w:szCs w:val="21"/>
              </w:rPr>
              <w:t>。</w:t>
            </w:r>
          </w:p>
        </w:tc>
      </w:tr>
    </w:tbl>
    <w:p>
      <w:pPr>
        <w:rPr>
          <w:szCs w:val="21"/>
        </w:rPr>
      </w:pPr>
      <w:r>
        <w:rPr>
          <w:rFonts w:hint="eastAsia"/>
          <w:szCs w:val="21"/>
        </w:rPr>
        <w:t>（3）分程序索引表display</w:t>
      </w:r>
    </w:p>
    <w:p>
      <w:pPr>
        <w:rPr>
          <w:rFonts w:ascii="新宋体" w:hAnsi="新宋体" w:eastAsia="宋体" w:cs="新宋体"/>
          <w:color w:val="000000"/>
          <w:kern w:val="0"/>
          <w:szCs w:val="21"/>
        </w:rPr>
      </w:pPr>
      <w:r>
        <w:rPr>
          <w:rFonts w:ascii="新宋体" w:hAnsi="新宋体" w:eastAsia="宋体" w:cs="新宋体"/>
          <w:color w:val="0000FF"/>
          <w:kern w:val="0"/>
          <w:szCs w:val="21"/>
          <w:highlight w:val="white"/>
        </w:rPr>
        <w:t>int</w:t>
      </w:r>
      <w:r>
        <w:rPr>
          <w:rFonts w:ascii="新宋体" w:hAnsi="新宋体" w:eastAsia="宋体" w:cs="新宋体"/>
          <w:color w:val="000000"/>
          <w:kern w:val="0"/>
          <w:szCs w:val="21"/>
          <w:highlight w:val="white"/>
        </w:rPr>
        <w:t xml:space="preserve"> display[lmax + 1];</w:t>
      </w:r>
    </w:p>
    <w:p>
      <w:pPr>
        <w:rPr>
          <w:rFonts w:ascii="新宋体" w:hAnsi="新宋体" w:eastAsia="宋体" w:cs="新宋体"/>
          <w:color w:val="000000"/>
          <w:kern w:val="0"/>
          <w:szCs w:val="21"/>
        </w:rPr>
      </w:pPr>
      <w:r>
        <w:rPr>
          <w:rFonts w:hint="eastAsia" w:ascii="新宋体" w:hAnsi="新宋体" w:eastAsia="宋体" w:cs="新宋体"/>
          <w:color w:val="000000"/>
          <w:kern w:val="0"/>
          <w:szCs w:val="21"/>
          <w:highlight w:val="white"/>
        </w:rPr>
        <w:t>display的索引变量是level，即该分程序的静态层次，display表项的内容就是指向分程序表btab的指针。</w:t>
      </w:r>
    </w:p>
    <w:p>
      <w:pPr>
        <w:rPr>
          <w:rFonts w:ascii="新宋体" w:hAnsi="新宋体" w:eastAsia="宋体" w:cs="新宋体"/>
          <w:color w:val="000000"/>
          <w:kern w:val="0"/>
          <w:szCs w:val="21"/>
        </w:rPr>
      </w:pPr>
      <w:r>
        <w:rPr>
          <w:rFonts w:hint="eastAsia" w:ascii="新宋体" w:hAnsi="新宋体" w:eastAsia="宋体" w:cs="新宋体"/>
          <w:color w:val="000000"/>
          <w:kern w:val="0"/>
          <w:szCs w:val="21"/>
        </w:rPr>
        <w:t>（4）</w:t>
      </w:r>
      <w:r>
        <w:rPr>
          <w:rFonts w:hint="eastAsia" w:ascii="新宋体" w:hAnsi="新宋体" w:eastAsia="宋体" w:cs="新宋体"/>
          <w:color w:val="000000"/>
          <w:kern w:val="0"/>
          <w:szCs w:val="21"/>
          <w:highlight w:val="white"/>
        </w:rPr>
        <w:t>数组信息向量表atab</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FF"/>
          <w:kern w:val="0"/>
          <w:szCs w:val="21"/>
          <w:highlight w:val="white"/>
        </w:rPr>
        <w:t>struct</w:t>
      </w:r>
      <w:r>
        <w:rPr>
          <w:rFonts w:ascii="新宋体" w:hAnsi="新宋体" w:eastAsia="宋体" w:cs="新宋体"/>
          <w:color w:val="000000"/>
          <w:kern w:val="0"/>
          <w:szCs w:val="21"/>
          <w:highlight w:val="white"/>
        </w:rPr>
        <w:t xml:space="preserve"> {</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2B91AF"/>
          <w:kern w:val="0"/>
          <w:szCs w:val="21"/>
          <w:highlight w:val="white"/>
        </w:rPr>
        <w:t>types</w:t>
      </w:r>
      <w:r>
        <w:rPr>
          <w:rFonts w:ascii="新宋体" w:hAnsi="新宋体" w:eastAsia="宋体" w:cs="新宋体"/>
          <w:color w:val="000000"/>
          <w:kern w:val="0"/>
          <w:szCs w:val="21"/>
          <w:highlight w:val="white"/>
        </w:rPr>
        <w:t xml:space="preserve"> inxtyp, eltyp;</w:t>
      </w:r>
    </w:p>
    <w:p>
      <w:pPr>
        <w:autoSpaceDE w:val="0"/>
        <w:autoSpaceDN w:val="0"/>
        <w:adjustRightInd w:val="0"/>
        <w:jc w:val="left"/>
        <w:rPr>
          <w:rFonts w:ascii="新宋体" w:hAnsi="新宋体" w:eastAsia="宋体" w:cs="新宋体"/>
          <w:color w:val="000000"/>
          <w:kern w:val="0"/>
          <w:szCs w:val="21"/>
          <w:highlight w:val="white"/>
        </w:rPr>
      </w:pPr>
      <w:r>
        <w:rPr>
          <w:rFonts w:ascii="新宋体" w:hAnsi="新宋体" w:eastAsia="宋体" w:cs="新宋体"/>
          <w:color w:val="000000"/>
          <w:kern w:val="0"/>
          <w:szCs w:val="21"/>
          <w:highlight w:val="white"/>
        </w:rPr>
        <w:tab/>
      </w:r>
      <w:r>
        <w:rPr>
          <w:rFonts w:ascii="新宋体" w:hAnsi="新宋体" w:eastAsia="宋体" w:cs="新宋体"/>
          <w:color w:val="2B91AF"/>
          <w:kern w:val="0"/>
          <w:szCs w:val="21"/>
          <w:highlight w:val="white"/>
        </w:rPr>
        <w:t>index</w:t>
      </w:r>
      <w:r>
        <w:rPr>
          <w:rFonts w:ascii="新宋体" w:hAnsi="新宋体" w:eastAsia="宋体" w:cs="新宋体"/>
          <w:color w:val="000000"/>
          <w:kern w:val="0"/>
          <w:szCs w:val="21"/>
          <w:highlight w:val="white"/>
        </w:rPr>
        <w:t xml:space="preserve"> low, high, elsize, _size;</w:t>
      </w:r>
    </w:p>
    <w:p>
      <w:pPr>
        <w:rPr>
          <w:rFonts w:ascii="新宋体" w:hAnsi="新宋体" w:eastAsia="宋体" w:cs="新宋体"/>
          <w:color w:val="000000"/>
          <w:kern w:val="0"/>
          <w:szCs w:val="21"/>
        </w:rPr>
      </w:pPr>
      <w:r>
        <w:rPr>
          <w:rFonts w:ascii="新宋体" w:hAnsi="新宋体" w:eastAsia="宋体" w:cs="新宋体"/>
          <w:color w:val="000000"/>
          <w:kern w:val="0"/>
          <w:szCs w:val="21"/>
          <w:highlight w:val="white"/>
        </w:rPr>
        <w:t>}atab[amax];</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Cs w:val="21"/>
              </w:rPr>
            </w:pPr>
            <w:r>
              <w:rPr>
                <w:szCs w:val="21"/>
              </w:rPr>
              <w:t>Intxtp</w:t>
            </w:r>
          </w:p>
        </w:tc>
        <w:tc>
          <w:tcPr>
            <w:tcW w:w="4261" w:type="dxa"/>
          </w:tcPr>
          <w:p>
            <w:pPr>
              <w:rPr>
                <w:szCs w:val="21"/>
              </w:rPr>
            </w:pPr>
            <w:r>
              <w:rPr>
                <w:szCs w:val="21"/>
              </w:rPr>
              <w:t>此处恒为ints</w:t>
            </w:r>
            <w:r>
              <w:rPr>
                <w:rFonts w:hint="eastAsia"/>
                <w:szCs w:val="21"/>
              </w:rPr>
              <w:t>，</w:t>
            </w:r>
            <w:r>
              <w:rPr>
                <w:szCs w:val="21"/>
              </w:rPr>
              <w:t>表示数组下标类型</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Cs w:val="21"/>
              </w:rPr>
            </w:pPr>
            <w:r>
              <w:rPr>
                <w:szCs w:val="21"/>
              </w:rPr>
              <w:t>E</w:t>
            </w:r>
            <w:r>
              <w:rPr>
                <w:rFonts w:hint="eastAsia"/>
                <w:szCs w:val="21"/>
              </w:rPr>
              <w:t>ltyp</w:t>
            </w:r>
          </w:p>
        </w:tc>
        <w:tc>
          <w:tcPr>
            <w:tcW w:w="4261" w:type="dxa"/>
          </w:tcPr>
          <w:p>
            <w:pPr>
              <w:rPr>
                <w:szCs w:val="21"/>
              </w:rPr>
            </w:pPr>
            <w:r>
              <w:rPr>
                <w:szCs w:val="21"/>
              </w:rPr>
              <w:t>数组元素类型</w:t>
            </w:r>
            <w:r>
              <w:rPr>
                <w:rFonts w:hint="eastAsia"/>
                <w:szCs w:val="21"/>
              </w:rPr>
              <w:t>，</w:t>
            </w:r>
            <w:r>
              <w:rPr>
                <w:szCs w:val="21"/>
              </w:rPr>
              <w:t>可为任意类型</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Cs w:val="21"/>
              </w:rPr>
            </w:pPr>
            <w:r>
              <w:rPr>
                <w:szCs w:val="21"/>
              </w:rPr>
              <w:t>L</w:t>
            </w:r>
            <w:r>
              <w:rPr>
                <w:rFonts w:hint="eastAsia"/>
                <w:szCs w:val="21"/>
              </w:rPr>
              <w:t>ow,high</w:t>
            </w:r>
          </w:p>
        </w:tc>
        <w:tc>
          <w:tcPr>
            <w:tcW w:w="4261" w:type="dxa"/>
          </w:tcPr>
          <w:p>
            <w:pPr>
              <w:rPr>
                <w:szCs w:val="21"/>
              </w:rPr>
            </w:pPr>
            <w:r>
              <w:rPr>
                <w:szCs w:val="21"/>
              </w:rPr>
              <w:t>数组的上下界值</w:t>
            </w:r>
            <w:r>
              <w:rPr>
                <w:rFonts w:hint="eastAsia"/>
                <w:szCs w:val="21"/>
              </w:rPr>
              <w:t>。</w:t>
            </w:r>
            <w:r>
              <w:rPr>
                <w:szCs w:val="21"/>
              </w:rPr>
              <w:t>Low恒为</w:t>
            </w: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Cs w:val="21"/>
              </w:rPr>
            </w:pPr>
            <w:r>
              <w:rPr>
                <w:szCs w:val="21"/>
              </w:rPr>
              <w:t>E</w:t>
            </w:r>
            <w:r>
              <w:rPr>
                <w:rFonts w:hint="eastAsia"/>
                <w:szCs w:val="21"/>
              </w:rPr>
              <w:t>lsize,size</w:t>
            </w:r>
          </w:p>
        </w:tc>
        <w:tc>
          <w:tcPr>
            <w:tcW w:w="4261" w:type="dxa"/>
          </w:tcPr>
          <w:p>
            <w:pPr>
              <w:rPr>
                <w:szCs w:val="21"/>
              </w:rPr>
            </w:pPr>
            <w:r>
              <w:rPr>
                <w:szCs w:val="21"/>
              </w:rPr>
              <w:t>分别为数组元素的大小和该数组的大小</w:t>
            </w:r>
            <w:r>
              <w:rPr>
                <w:rFonts w:hint="eastAsia"/>
                <w:szCs w:val="21"/>
              </w:rPr>
              <w:t>。</w:t>
            </w:r>
          </w:p>
        </w:tc>
      </w:tr>
    </w:tbl>
    <w:p>
      <w:pPr>
        <w:rPr>
          <w:szCs w:val="21"/>
        </w:rPr>
      </w:pPr>
      <w:r>
        <w:rPr>
          <w:rFonts w:hint="eastAsia"/>
          <w:szCs w:val="21"/>
        </w:rPr>
        <w:t>（5）实常量表rconst</w:t>
      </w:r>
    </w:p>
    <w:p>
      <w:pPr>
        <w:rPr>
          <w:szCs w:val="21"/>
        </w:rPr>
      </w:pPr>
      <w:r>
        <w:rPr>
          <w:rFonts w:hint="eastAsia"/>
          <w:szCs w:val="21"/>
        </w:rPr>
        <w:t>索引变量c2</w:t>
      </w:r>
    </w:p>
    <w:p>
      <w:pPr>
        <w:rPr>
          <w:rFonts w:ascii="新宋体" w:hAnsi="新宋体" w:eastAsia="宋体" w:cs="新宋体"/>
          <w:color w:val="000000"/>
          <w:kern w:val="0"/>
          <w:szCs w:val="21"/>
        </w:rPr>
      </w:pPr>
      <w:r>
        <w:rPr>
          <w:rFonts w:ascii="新宋体" w:hAnsi="新宋体" w:eastAsia="宋体" w:cs="新宋体"/>
          <w:color w:val="0000FF"/>
          <w:kern w:val="0"/>
          <w:szCs w:val="21"/>
          <w:highlight w:val="white"/>
        </w:rPr>
        <w:t>double</w:t>
      </w:r>
      <w:r>
        <w:rPr>
          <w:rFonts w:ascii="新宋体" w:hAnsi="新宋体" w:eastAsia="宋体" w:cs="新宋体"/>
          <w:color w:val="000000"/>
          <w:kern w:val="0"/>
          <w:szCs w:val="21"/>
          <w:highlight w:val="white"/>
        </w:rPr>
        <w:t xml:space="preserve"> rconst[c2max];</w:t>
      </w:r>
    </w:p>
    <w:p>
      <w:pPr>
        <w:rPr>
          <w:szCs w:val="21"/>
        </w:rPr>
      </w:pPr>
      <w:r>
        <w:rPr>
          <w:rFonts w:hint="eastAsia" w:ascii="新宋体" w:hAnsi="新宋体" w:eastAsia="宋体" w:cs="新宋体"/>
          <w:color w:val="000000"/>
          <w:kern w:val="0"/>
          <w:szCs w:val="21"/>
          <w:highlight w:val="white"/>
        </w:rPr>
        <w:t>被编译程序出现的所有字面时常量都要登录到实常量表中。同样的实常量只存一次。</w:t>
      </w:r>
    </w:p>
    <w:p/>
    <w:p>
      <w:pPr>
        <w:pStyle w:val="4"/>
        <w:keepNext w:val="0"/>
        <w:spacing w:line="415" w:lineRule="auto"/>
        <w:rPr>
          <w:sz w:val="30"/>
          <w:szCs w:val="30"/>
        </w:rPr>
      </w:pPr>
      <w:bookmarkStart w:id="8" w:name="_Toc440102389"/>
      <w:r>
        <w:rPr>
          <w:rFonts w:hint="eastAsia"/>
          <w:sz w:val="30"/>
          <w:szCs w:val="30"/>
        </w:rPr>
        <w:t>5. 存储分配方案</w:t>
      </w:r>
      <w:bookmarkEnd w:id="8"/>
    </w:p>
    <w:p>
      <w:pPr>
        <w:ind w:firstLine="420"/>
        <w:rPr>
          <w:szCs w:val="21"/>
        </w:rPr>
      </w:pPr>
      <w:r>
        <w:rPr>
          <w:rFonts w:hint="eastAsia"/>
          <w:szCs w:val="21"/>
        </w:rPr>
        <w:t>P-code指令运行时，每一个分程序的数据区都是按照过程或函数的调用关系在数据堆栈中进行动态存储分配的。所有的运算操作都在栈顶单元之间进行，而且计算结果也留在栈顶。</w:t>
      </w:r>
    </w:p>
    <w:p>
      <w:pPr>
        <w:ind w:firstLine="420"/>
        <w:rPr>
          <w:szCs w:val="21"/>
        </w:rPr>
      </w:pPr>
      <w:r>
        <w:rPr>
          <w:szCs w:val="21"/>
        </w:rPr>
        <w:t>B</w:t>
      </w:r>
      <w:r>
        <w:rPr>
          <w:rFonts w:hint="eastAsia"/>
          <w:szCs w:val="21"/>
        </w:rPr>
        <w:t>lock中利用dx作为变量存储分配的索引，dx的初值是无，即每个分程序在运行栈S中的数据区开头应预留5个单元，作为内务信息区，用来存放函数结果（如果是过程则空着不用）、返回地址（RA）、静态链（SL）、动态链（DL）以及该过程（或函数）名在tab表中登记项的位置。在内务信息区上面将分配参数和局部变量存储区。</w:t>
      </w:r>
    </w:p>
    <w:p>
      <w:pPr>
        <w:ind w:firstLine="420"/>
        <w:rPr>
          <w:szCs w:val="21"/>
        </w:rPr>
      </w:pPr>
      <w:r>
        <w:rPr>
          <w:rFonts w:hint="eastAsia"/>
          <w:szCs w:val="21"/>
        </w:rPr>
        <w:t>运行栈的数据结构是：</w:t>
      </w:r>
    </w:p>
    <w:p>
      <w:pPr>
        <w:autoSpaceDE w:val="0"/>
        <w:autoSpaceDN w:val="0"/>
        <w:adjustRightInd w:val="0"/>
        <w:ind w:firstLine="420"/>
        <w:jc w:val="left"/>
        <w:rPr>
          <w:rFonts w:ascii="新宋体" w:hAnsi="新宋体" w:eastAsia="宋体" w:cs="新宋体"/>
          <w:color w:val="000000"/>
          <w:kern w:val="0"/>
          <w:sz w:val="19"/>
          <w:szCs w:val="19"/>
          <w:highlight w:val="white"/>
        </w:rPr>
      </w:pPr>
      <w:r>
        <w:rPr>
          <w:rFonts w:ascii="新宋体" w:hAnsi="新宋体" w:eastAsia="宋体" w:cs="新宋体"/>
          <w:color w:val="0000FF"/>
          <w:kern w:val="0"/>
          <w:sz w:val="19"/>
          <w:szCs w:val="19"/>
          <w:highlight w:val="white"/>
        </w:rPr>
        <w:t>struct</w:t>
      </w:r>
      <w:r>
        <w:rPr>
          <w:rFonts w:ascii="新宋体" w:hAnsi="新宋体" w:eastAsia="宋体" w:cs="新宋体"/>
          <w:color w:val="000000"/>
          <w:kern w:val="0"/>
          <w:sz w:val="19"/>
          <w:szCs w:val="19"/>
          <w:highlight w:val="white"/>
        </w:rPr>
        <w:t xml:space="preserve"> {</w:t>
      </w:r>
    </w:p>
    <w:p>
      <w:pPr>
        <w:autoSpaceDE w:val="0"/>
        <w:autoSpaceDN w:val="0"/>
        <w:adjustRightInd w:val="0"/>
        <w:jc w:val="left"/>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ab/>
      </w:r>
      <w:r>
        <w:rPr>
          <w:rFonts w:ascii="新宋体" w:hAnsi="新宋体" w:eastAsia="宋体" w:cs="新宋体"/>
          <w:color w:val="000000"/>
          <w:kern w:val="0"/>
          <w:sz w:val="19"/>
          <w:szCs w:val="19"/>
          <w:highlight w:val="white"/>
        </w:rPr>
        <w:tab/>
      </w:r>
      <w:r>
        <w:rPr>
          <w:rFonts w:ascii="新宋体" w:hAnsi="新宋体" w:eastAsia="宋体" w:cs="新宋体"/>
          <w:color w:val="0000FF"/>
          <w:kern w:val="0"/>
          <w:sz w:val="19"/>
          <w:szCs w:val="19"/>
          <w:highlight w:val="white"/>
        </w:rPr>
        <w:t>int</w:t>
      </w:r>
      <w:r>
        <w:rPr>
          <w:rFonts w:ascii="新宋体" w:hAnsi="新宋体" w:eastAsia="宋体" w:cs="新宋体"/>
          <w:color w:val="000000"/>
          <w:kern w:val="0"/>
          <w:sz w:val="19"/>
          <w:szCs w:val="19"/>
          <w:highlight w:val="white"/>
        </w:rPr>
        <w:t xml:space="preserve"> i;</w:t>
      </w:r>
    </w:p>
    <w:p>
      <w:pPr>
        <w:autoSpaceDE w:val="0"/>
        <w:autoSpaceDN w:val="0"/>
        <w:adjustRightInd w:val="0"/>
        <w:jc w:val="left"/>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ab/>
      </w:r>
      <w:r>
        <w:rPr>
          <w:rFonts w:ascii="新宋体" w:hAnsi="新宋体" w:eastAsia="宋体" w:cs="新宋体"/>
          <w:color w:val="000000"/>
          <w:kern w:val="0"/>
          <w:sz w:val="19"/>
          <w:szCs w:val="19"/>
          <w:highlight w:val="white"/>
        </w:rPr>
        <w:tab/>
      </w:r>
      <w:r>
        <w:rPr>
          <w:rFonts w:ascii="新宋体" w:hAnsi="新宋体" w:eastAsia="宋体" w:cs="新宋体"/>
          <w:color w:val="0000FF"/>
          <w:kern w:val="0"/>
          <w:sz w:val="19"/>
          <w:szCs w:val="19"/>
          <w:highlight w:val="white"/>
        </w:rPr>
        <w:t>double</w:t>
      </w:r>
      <w:r>
        <w:rPr>
          <w:rFonts w:ascii="新宋体" w:hAnsi="新宋体" w:eastAsia="宋体" w:cs="新宋体"/>
          <w:color w:val="000000"/>
          <w:kern w:val="0"/>
          <w:sz w:val="19"/>
          <w:szCs w:val="19"/>
          <w:highlight w:val="white"/>
        </w:rPr>
        <w:t xml:space="preserve"> r;</w:t>
      </w:r>
    </w:p>
    <w:p>
      <w:pPr>
        <w:autoSpaceDE w:val="0"/>
        <w:autoSpaceDN w:val="0"/>
        <w:adjustRightInd w:val="0"/>
        <w:jc w:val="left"/>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ab/>
      </w:r>
      <w:r>
        <w:rPr>
          <w:rFonts w:ascii="新宋体" w:hAnsi="新宋体" w:eastAsia="宋体" w:cs="新宋体"/>
          <w:color w:val="000000"/>
          <w:kern w:val="0"/>
          <w:sz w:val="19"/>
          <w:szCs w:val="19"/>
          <w:highlight w:val="white"/>
        </w:rPr>
        <w:tab/>
      </w:r>
      <w:r>
        <w:rPr>
          <w:rFonts w:ascii="新宋体" w:hAnsi="新宋体" w:eastAsia="宋体" w:cs="新宋体"/>
          <w:color w:val="0000FF"/>
          <w:kern w:val="0"/>
          <w:sz w:val="19"/>
          <w:szCs w:val="19"/>
          <w:highlight w:val="white"/>
        </w:rPr>
        <w:t>bool</w:t>
      </w:r>
      <w:r>
        <w:rPr>
          <w:rFonts w:ascii="新宋体" w:hAnsi="新宋体" w:eastAsia="宋体" w:cs="新宋体"/>
          <w:color w:val="000000"/>
          <w:kern w:val="0"/>
          <w:sz w:val="19"/>
          <w:szCs w:val="19"/>
          <w:highlight w:val="white"/>
        </w:rPr>
        <w:t xml:space="preserve"> b;</w:t>
      </w:r>
    </w:p>
    <w:p>
      <w:pPr>
        <w:ind w:firstLine="420"/>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}s[stacksize];</w:t>
      </w:r>
    </w:p>
    <w:p>
      <w:pPr>
        <w:rPr>
          <w:szCs w:val="21"/>
        </w:rPr>
      </w:pPr>
      <w:r>
        <w:rPr>
          <w:rFonts w:hint="eastAsia"/>
          <w:szCs w:val="21"/>
        </w:rPr>
        <w:t xml:space="preserve">    解释程序开始时，把s[1],s[2]置0，s[3]置成-1，s[4]置成btab[1].last，并让栈顶指针t指向全局变量区的最后一个单元。</w:t>
      </w:r>
    </w:p>
    <w:p>
      <w:pPr>
        <w:ind w:firstLine="420"/>
        <w:rPr>
          <w:szCs w:val="21"/>
        </w:rPr>
      </w:pPr>
      <w:r>
        <w:rPr>
          <w:rFonts w:hint="eastAsia"/>
          <w:szCs w:val="21"/>
        </w:rPr>
        <w:t>每当目标代码运行到要调用一个过程或函数时，首先执行一条“标记栈”指令。该指令先把栈顶指针加5，即留出5个单元的“内务信息区”，并把过程（或函数）在tab中的位置填入内务信息区的第5个单元中，把本程序在数据栈中将要占据的数据区长度减1记录到内务信息区的第4个单元中。</w:t>
      </w:r>
    </w:p>
    <w:p>
      <w:pPr>
        <w:ind w:firstLine="420"/>
        <w:rPr>
          <w:szCs w:val="21"/>
        </w:rPr>
      </w:pPr>
      <w:r>
        <w:rPr>
          <w:rFonts w:hint="eastAsia"/>
          <w:szCs w:val="21"/>
        </w:rPr>
        <w:t>接下来是求实参表达式的指令，并把实参表达式的值或实参变量的地址放到预留的参数单元中。</w:t>
      </w:r>
    </w:p>
    <w:p>
      <w:pPr>
        <w:ind w:firstLine="420"/>
        <w:rPr>
          <w:szCs w:val="21"/>
        </w:rPr>
      </w:pPr>
      <w:r>
        <w:rPr>
          <w:rFonts w:hint="eastAsia"/>
          <w:szCs w:val="21"/>
        </w:rPr>
        <w:t>接下来，执行过程或函数调用指令（CAL）。该指令把内务信息区的RA,SL,DL单元内容都填上。</w:t>
      </w:r>
    </w:p>
    <w:p>
      <w:pPr>
        <w:ind w:firstLine="420"/>
        <w:rPr>
          <w:rFonts w:ascii="新宋体" w:hAnsi="新宋体" w:eastAsia="宋体" w:cs="新宋体"/>
          <w:color w:val="000000"/>
          <w:kern w:val="0"/>
          <w:sz w:val="19"/>
          <w:szCs w:val="19"/>
          <w:highlight w:val="white"/>
        </w:rPr>
      </w:pPr>
    </w:p>
    <w:p>
      <w:pPr>
        <w:pStyle w:val="4"/>
        <w:keepNext w:val="0"/>
        <w:spacing w:line="415" w:lineRule="auto"/>
      </w:pPr>
      <w:bookmarkStart w:id="9" w:name="_Toc440102390"/>
      <w:r>
        <w:rPr>
          <w:rFonts w:hint="eastAsia"/>
        </w:rPr>
        <w:t>6. 解释执行程序*</w:t>
      </w:r>
      <w:bookmarkEnd w:id="9"/>
    </w:p>
    <w:p>
      <w:pPr>
        <w:ind w:firstLine="210"/>
        <w:rPr>
          <w:szCs w:val="21"/>
        </w:rPr>
      </w:pPr>
      <w:r>
        <w:rPr>
          <w:rFonts w:hint="eastAsia"/>
        </w:rPr>
        <w:t xml:space="preserve">  </w:t>
      </w:r>
      <w:r>
        <w:rPr>
          <w:rFonts w:hint="eastAsia"/>
          <w:szCs w:val="21"/>
        </w:rPr>
        <w:t>解释程序开始时，把s[1],s[2]置0，s[3]置成-1，s[4]置成btab[1].last，并让栈顶指针t指向全局变量区的最后一个单元。</w:t>
      </w:r>
    </w:p>
    <w:p>
      <w:pPr>
        <w:ind w:firstLine="420"/>
        <w:rPr>
          <w:szCs w:val="21"/>
        </w:rPr>
      </w:pPr>
      <w:r>
        <w:rPr>
          <w:rFonts w:hint="eastAsia"/>
          <w:szCs w:val="21"/>
        </w:rPr>
        <w:t>每当目标代码运行到要调用一个过程或函数时，首先执行一条“标记栈”指令。该指令先把栈顶指针加5，即留出5个单元的“内务信息区”，并把过程（或函数）在tab中的位置填入内务信息区的第5个单元中，把本程序在数据栈中将要占据的数据区长度减1记录到内务信息区的第4个单元中。</w:t>
      </w:r>
    </w:p>
    <w:p>
      <w:pPr>
        <w:ind w:firstLine="420"/>
        <w:rPr>
          <w:szCs w:val="21"/>
        </w:rPr>
      </w:pPr>
      <w:r>
        <w:rPr>
          <w:rFonts w:hint="eastAsia"/>
          <w:szCs w:val="21"/>
        </w:rPr>
        <w:t>接下来是求实参表达式的指令，并把实参表达式的值或实参变量的地址放到预留的参数单元中。</w:t>
      </w:r>
    </w:p>
    <w:p>
      <w:pPr>
        <w:ind w:firstLine="420"/>
        <w:rPr>
          <w:szCs w:val="21"/>
        </w:rPr>
      </w:pPr>
      <w:r>
        <w:rPr>
          <w:rFonts w:hint="eastAsia"/>
          <w:szCs w:val="21"/>
        </w:rPr>
        <w:t>接下来，执行过程或函数调用指令（CAL）。该指令把内务信息区的RA,SL,DL单元内容都填上。</w:t>
      </w:r>
    </w:p>
    <w:p>
      <w:pPr>
        <w:ind w:firstLine="420"/>
        <w:rPr>
          <w:szCs w:val="21"/>
        </w:rPr>
      </w:pPr>
      <w:r>
        <w:rPr>
          <w:rFonts w:hint="eastAsia"/>
          <w:szCs w:val="21"/>
        </w:rPr>
        <w:t>下面附上部分指令的解释程序，分别是f为0,1,2,3的指令。</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3267075" cy="3848100"/>
            <wp:effectExtent l="0" t="0" r="9525" b="0"/>
            <wp:docPr id="2" name="图片 2" descr="C:\Users\Administrator\AppData\Roaming\Tencent\Users\2039982407\QQ\WinTemp\RichOle\7]$0MPDKJ88])2W_I4N(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Tencent\Users\2039982407\QQ\WinTemp\RichOle\7]$0MPDKJ88])2W_I4N(I$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67075" cy="3848100"/>
                    </a:xfrm>
                    <a:prstGeom prst="rect">
                      <a:avLst/>
                    </a:prstGeom>
                    <a:noFill/>
                    <a:ln>
                      <a:noFill/>
                    </a:ln>
                  </pic:spPr>
                </pic:pic>
              </a:graphicData>
            </a:graphic>
          </wp:inline>
        </w:drawing>
      </w:r>
    </w:p>
    <w:p>
      <w:pPr>
        <w:ind w:firstLine="420"/>
        <w:rPr>
          <w:szCs w:val="21"/>
        </w:rPr>
      </w:pPr>
    </w:p>
    <w:p>
      <w:pPr>
        <w:pStyle w:val="4"/>
        <w:keepNext w:val="0"/>
        <w:spacing w:line="415" w:lineRule="auto"/>
        <w:ind w:left="210" w:leftChars="100"/>
      </w:pPr>
      <w:bookmarkStart w:id="10" w:name="_Toc440102391"/>
      <w:r>
        <w:rPr>
          <w:rFonts w:hint="eastAsia"/>
        </w:rPr>
        <w:t>7. 出错处理</w:t>
      </w:r>
      <w:bookmarkEnd w:id="10"/>
    </w:p>
    <w:p>
      <w:pPr>
        <w:ind w:firstLine="420"/>
        <w:rPr>
          <w:b/>
          <w:bCs/>
        </w:rPr>
      </w:pPr>
      <w:r>
        <w:rPr>
          <w:rFonts w:hint="eastAsia"/>
        </w:rPr>
        <w:t>本程序能够处理所有不符合文法的错误，能够处理标识符未定义或重复定义的错误。</w:t>
      </w:r>
    </w:p>
    <w:p>
      <w:pPr>
        <w:rPr>
          <w:b/>
          <w:bCs/>
        </w:rPr>
      </w:pPr>
      <w:r>
        <w:rPr>
          <w:rFonts w:hint="eastAsia"/>
        </w:rPr>
        <w:t>对于数据类型一致性，本程序要求传递参数类型必须完全一致，赋值时可以从字符到整型，从整型到实型。</w:t>
      </w:r>
    </w:p>
    <w:p>
      <w:pPr>
        <w:ind w:firstLine="420"/>
        <w:rPr>
          <w:b/>
          <w:bCs/>
        </w:rPr>
      </w:pPr>
      <w:r>
        <w:rPr>
          <w:rFonts w:hint="eastAsia"/>
        </w:rPr>
        <w:t>在编译过程中，如果各种表格有一个发生溢出，便会立即停止编译，打印出该表格溢出的信息（表格的容量设置的都很大，应该不会发生溢出）。</w:t>
      </w:r>
    </w:p>
    <w:p>
      <w:pPr>
        <w:ind w:firstLine="420"/>
      </w:pPr>
      <w:r>
        <w:rPr>
          <w:rFonts w:hint="eastAsia"/>
        </w:rPr>
        <w:t>本程序遏制了某些变异宠重复出现的冗余错误信息，并在每行源程序下面仅打印出一行出错标志。在最后输出所有错误的详细信息。</w:t>
      </w:r>
    </w:p>
    <w:p>
      <w:pPr>
        <w:ind w:firstLine="420"/>
      </w:pPr>
      <w:r>
        <w:rPr>
          <w:rFonts w:hint="eastAsia"/>
        </w:rPr>
        <w:t>在查出错误时，在被跳读的源程序下面打印下划线，提示用户注意（仅当被跳读的长度大于3时，不然没有空间打印下划线）。</w:t>
      </w:r>
    </w:p>
    <w:p>
      <w:pPr>
        <w:ind w:firstLine="420"/>
      </w:pPr>
      <w:r>
        <w:rPr>
          <w:rFonts w:hint="eastAsia"/>
        </w:rPr>
        <w:t>下面是错误信息表。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t>序号</w:t>
            </w:r>
          </w:p>
        </w:tc>
        <w:tc>
          <w:tcPr>
            <w:tcW w:w="7280" w:type="dxa"/>
          </w:tcPr>
          <w:p>
            <w: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0</w:t>
            </w:r>
          </w:p>
        </w:tc>
        <w:tc>
          <w:tcPr>
            <w:tcW w:w="7280" w:type="dxa"/>
          </w:tcPr>
          <w:p>
            <w:r>
              <w:t>该标识符未定义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w:t>
            </w:r>
          </w:p>
        </w:tc>
        <w:tc>
          <w:tcPr>
            <w:tcW w:w="7280" w:type="dxa"/>
          </w:tcPr>
          <w:p>
            <w:r>
              <w:t>该标识符重复定义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2</w:t>
            </w:r>
          </w:p>
        </w:tc>
        <w:tc>
          <w:tcPr>
            <w:tcW w:w="7280" w:type="dxa"/>
          </w:tcPr>
          <w:p>
            <w:r>
              <w:t>应是标识符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4</w:t>
            </w:r>
          </w:p>
        </w:tc>
        <w:tc>
          <w:tcPr>
            <w:tcW w:w="7280" w:type="dxa"/>
          </w:tcPr>
          <w:p>
            <w:r>
              <w:t>应是’</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w:t>
            </w:r>
          </w:p>
        </w:tc>
        <w:tc>
          <w:tcPr>
            <w:tcW w:w="7280" w:type="dxa"/>
          </w:tcPr>
          <w:p>
            <w:r>
              <w:t>应是’</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6</w:t>
            </w:r>
          </w:p>
        </w:tc>
        <w:tc>
          <w:tcPr>
            <w:tcW w:w="7280" w:type="dxa"/>
          </w:tcPr>
          <w:p>
            <w:r>
              <w:t>非法符号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7</w:t>
            </w:r>
          </w:p>
        </w:tc>
        <w:tc>
          <w:tcPr>
            <w:tcW w:w="7280" w:type="dxa"/>
          </w:tcPr>
          <w:p>
            <w:r>
              <w:rPr>
                <w:rFonts w:hint="eastAsia"/>
              </w:rPr>
              <w:t>形式参数表中，形参声明应该以标识符或var开头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8</w:t>
            </w:r>
          </w:p>
        </w:tc>
        <w:tc>
          <w:tcPr>
            <w:tcW w:w="7280" w:type="dxa"/>
          </w:tcPr>
          <w:p>
            <w:r>
              <w:rPr>
                <w:rFonts w:hint="eastAsia"/>
              </w:rPr>
              <w:t>应是of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9</w:t>
            </w:r>
          </w:p>
        </w:tc>
        <w:tc>
          <w:tcPr>
            <w:tcW w:w="7280" w:type="dxa"/>
          </w:tcPr>
          <w:p>
            <w:r>
              <w:rPr>
                <w:rFonts w:hint="eastAsia"/>
              </w:rPr>
              <w:t>应是</w:t>
            </w:r>
            <w:r>
              <w:t>’</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10</w:t>
            </w:r>
          </w:p>
        </w:tc>
        <w:tc>
          <w:tcPr>
            <w:tcW w:w="7280" w:type="dxa"/>
          </w:tcPr>
          <w:p>
            <w:r>
              <w:rPr>
                <w:rFonts w:hint="eastAsia"/>
              </w:rPr>
              <w:t>类型定义必须以标识符、array开头（本程序中基本类型都是标识符）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11</w:t>
            </w:r>
          </w:p>
        </w:tc>
        <w:tc>
          <w:tcPr>
            <w:tcW w:w="7280" w:type="dxa"/>
          </w:tcPr>
          <w:p>
            <w:r>
              <w:rPr>
                <w:rFonts w:hint="eastAsia"/>
              </w:rPr>
              <w:t>应是</w:t>
            </w:r>
            <w:r>
              <w:t>’</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12</w:t>
            </w:r>
          </w:p>
        </w:tc>
        <w:tc>
          <w:tcPr>
            <w:tcW w:w="7280" w:type="dxa"/>
          </w:tcPr>
          <w:p>
            <w:r>
              <w:rPr>
                <w:rFonts w:hint="eastAsia"/>
              </w:rPr>
              <w:t>应是</w:t>
            </w:r>
            <w:r>
              <w:t>’</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14</w:t>
            </w:r>
          </w:p>
        </w:tc>
        <w:tc>
          <w:tcPr>
            <w:tcW w:w="7280" w:type="dxa"/>
          </w:tcPr>
          <w:p>
            <w:r>
              <w:rPr>
                <w:rFonts w:hint="eastAsia"/>
              </w:rPr>
              <w:t>应是</w:t>
            </w:r>
            <w:r>
              <w:t>’</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15</w:t>
            </w:r>
          </w:p>
        </w:tc>
        <w:tc>
          <w:tcPr>
            <w:tcW w:w="7280" w:type="dxa"/>
          </w:tcPr>
          <w:p>
            <w:r>
              <w:rPr>
                <w:rFonts w:hint="eastAsia"/>
              </w:rPr>
              <w:t>函数结果应是integer、real或char型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16</w:t>
            </w:r>
          </w:p>
        </w:tc>
        <w:tc>
          <w:tcPr>
            <w:tcW w:w="7280" w:type="dxa"/>
          </w:tcPr>
          <w:p>
            <w:r>
              <w:rPr>
                <w:rFonts w:hint="eastAsia"/>
              </w:rPr>
              <w:t>应是</w:t>
            </w:r>
            <w:r>
              <w:t>’</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17</w:t>
            </w:r>
          </w:p>
        </w:tc>
        <w:tc>
          <w:tcPr>
            <w:tcW w:w="7280" w:type="dxa"/>
          </w:tcPr>
          <w:p>
            <w:r>
              <w:rPr>
                <w:rFonts w:hint="eastAsia"/>
              </w:rPr>
              <w:t>条件表达式不是bool型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18</w:t>
            </w:r>
          </w:p>
        </w:tc>
        <w:tc>
          <w:tcPr>
            <w:tcW w:w="7280" w:type="dxa"/>
          </w:tcPr>
          <w:p>
            <w:r>
              <w:rPr>
                <w:rFonts w:hint="eastAsia"/>
              </w:rPr>
              <w:t>在for后面的循环变量只能是integer、char型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19</w:t>
            </w:r>
          </w:p>
        </w:tc>
        <w:tc>
          <w:tcPr>
            <w:tcW w:w="7280" w:type="dxa"/>
          </w:tcPr>
          <w:p>
            <w:r>
              <w:rPr>
                <w:rFonts w:hint="eastAsia"/>
              </w:rPr>
              <w:t>For语句中初值和终值表达式必须与循环变量类型相同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21</w:t>
            </w:r>
          </w:p>
        </w:tc>
        <w:tc>
          <w:tcPr>
            <w:tcW w:w="7280" w:type="dxa"/>
          </w:tcPr>
          <w:p>
            <w:r>
              <w:rPr>
                <w:rFonts w:hint="eastAsia"/>
              </w:rPr>
              <w:t>数太大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23</w:t>
            </w:r>
          </w:p>
        </w:tc>
        <w:tc>
          <w:tcPr>
            <w:tcW w:w="7280" w:type="dxa"/>
          </w:tcPr>
          <w:p>
            <w:r>
              <w:rPr>
                <w:rFonts w:hint="eastAsia"/>
              </w:rPr>
              <w:t>形式参数表要有</w:t>
            </w:r>
            <w:r>
              <w:t>’</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24</w:t>
            </w:r>
          </w:p>
        </w:tc>
        <w:tc>
          <w:tcPr>
            <w:tcW w:w="7280" w:type="dxa"/>
          </w:tcPr>
          <w:p>
            <w:r>
              <w:rPr>
                <w:rFonts w:hint="eastAsia"/>
              </w:rPr>
              <w:t>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26</w:t>
            </w:r>
          </w:p>
        </w:tc>
        <w:tc>
          <w:tcPr>
            <w:tcW w:w="7280" w:type="dxa"/>
          </w:tcPr>
          <w:p>
            <w:r>
              <w:rPr>
                <w:rFonts w:hint="eastAsia"/>
              </w:rPr>
              <w:t>下表表达式类型必须是integer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27</w:t>
            </w:r>
          </w:p>
        </w:tc>
        <w:tc>
          <w:tcPr>
            <w:tcW w:w="7280" w:type="dxa"/>
          </w:tcPr>
          <w:p>
            <w:r>
              <w:rPr>
                <w:rFonts w:hint="eastAsia"/>
              </w:rPr>
              <w:t>数组说明中，上界比须大于零，且类型必须为integer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28</w:t>
            </w:r>
          </w:p>
        </w:tc>
        <w:tc>
          <w:tcPr>
            <w:tcW w:w="7280" w:type="dxa"/>
          </w:tcPr>
          <w:p>
            <w:r>
              <w:rPr>
                <w:rFonts w:hint="eastAsia"/>
              </w:rPr>
              <w:t>没有这样的数组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29</w:t>
            </w:r>
          </w:p>
        </w:tc>
        <w:tc>
          <w:tcPr>
            <w:tcW w:w="7280" w:type="dxa"/>
          </w:tcPr>
          <w:p>
            <w:r>
              <w:rPr>
                <w:rFonts w:hint="eastAsia"/>
              </w:rPr>
              <w:t>应是类型标识符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30</w:t>
            </w:r>
          </w:p>
        </w:tc>
        <w:tc>
          <w:tcPr>
            <w:tcW w:w="7280" w:type="dxa"/>
          </w:tcPr>
          <w:p>
            <w:r>
              <w:rPr>
                <w:rFonts w:hint="eastAsia"/>
              </w:rPr>
              <w:t>该类型未定义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32</w:t>
            </w:r>
          </w:p>
        </w:tc>
        <w:tc>
          <w:tcPr>
            <w:tcW w:w="7280" w:type="dxa"/>
          </w:tcPr>
          <w:p>
            <w:r>
              <w:rPr>
                <w:rFonts w:hint="eastAsia"/>
              </w:rPr>
              <w:t>调用时参数表应有</w:t>
            </w:r>
            <w:r>
              <w:t>’</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33</w:t>
            </w:r>
          </w:p>
        </w:tc>
        <w:tc>
          <w:tcPr>
            <w:tcW w:w="7280" w:type="dxa"/>
          </w:tcPr>
          <w:p>
            <w:r>
              <w:rPr>
                <w:rFonts w:hint="eastAsia"/>
              </w:rPr>
              <w:t>算数表达式类型不合法（例如array整体不能参加运算）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35</w:t>
            </w:r>
          </w:p>
        </w:tc>
        <w:tc>
          <w:tcPr>
            <w:tcW w:w="7280" w:type="dxa"/>
          </w:tcPr>
          <w:p>
            <w:r>
              <w:rPr>
                <w:rFonts w:hint="eastAsia"/>
              </w:rPr>
              <w:t>相比较的对象类型必须相同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36</w:t>
            </w:r>
          </w:p>
        </w:tc>
        <w:tc>
          <w:tcPr>
            <w:tcW w:w="7280" w:type="dxa"/>
          </w:tcPr>
          <w:p>
            <w:r>
              <w:rPr>
                <w:rFonts w:hint="eastAsia"/>
              </w:rPr>
              <w:t>实参和形参类型必须相同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37</w:t>
            </w:r>
          </w:p>
        </w:tc>
        <w:tc>
          <w:tcPr>
            <w:tcW w:w="7280" w:type="dxa"/>
          </w:tcPr>
          <w:p>
            <w:r>
              <w:rPr>
                <w:rFonts w:hint="eastAsia"/>
              </w:rPr>
              <w:t>应是变量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39</w:t>
            </w:r>
          </w:p>
        </w:tc>
        <w:tc>
          <w:tcPr>
            <w:tcW w:w="7280" w:type="dxa"/>
          </w:tcPr>
          <w:p>
            <w:r>
              <w:rPr>
                <w:rFonts w:hint="eastAsia"/>
              </w:rPr>
              <w:t>实参个数与形参个数不等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40</w:t>
            </w:r>
          </w:p>
        </w:tc>
        <w:tc>
          <w:tcPr>
            <w:tcW w:w="7280" w:type="dxa"/>
          </w:tcPr>
          <w:p>
            <w:r>
              <w:rPr>
                <w:rFonts w:hint="eastAsia"/>
              </w:rPr>
              <w:t>小数点后没有数字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41</w:t>
            </w:r>
          </w:p>
        </w:tc>
        <w:tc>
          <w:tcPr>
            <w:tcW w:w="7280" w:type="dxa"/>
          </w:tcPr>
          <w:p>
            <w:r>
              <w:rPr>
                <w:rFonts w:hint="eastAsia"/>
              </w:rPr>
              <w:t>Read或write参数类型不正确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42</w:t>
            </w:r>
          </w:p>
        </w:tc>
        <w:tc>
          <w:tcPr>
            <w:tcW w:w="7280" w:type="dxa"/>
          </w:tcPr>
          <w:p>
            <w:r>
              <w:rPr>
                <w:rFonts w:hint="eastAsia"/>
              </w:rPr>
              <w:t>该表达式应为实型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44</w:t>
            </w:r>
          </w:p>
        </w:tc>
        <w:tc>
          <w:tcPr>
            <w:tcW w:w="7280" w:type="dxa"/>
          </w:tcPr>
          <w:p>
            <w:r>
              <w:rPr>
                <w:rFonts w:hint="eastAsia"/>
              </w:rPr>
              <w:t>表达式中不能出现过程标识符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45</w:t>
            </w:r>
          </w:p>
        </w:tc>
        <w:tc>
          <w:tcPr>
            <w:tcW w:w="7280" w:type="dxa"/>
          </w:tcPr>
          <w:p>
            <w:r>
              <w:rPr>
                <w:rFonts w:hint="eastAsia"/>
              </w:rPr>
              <w:t>应是变量或过程/函数标识符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46</w:t>
            </w:r>
          </w:p>
        </w:tc>
        <w:tc>
          <w:tcPr>
            <w:tcW w:w="7280" w:type="dxa"/>
          </w:tcPr>
          <w:p>
            <w:r>
              <w:rPr>
                <w:rFonts w:hint="eastAsia"/>
              </w:rPr>
              <w:t>在赋值语句中被赋值变量应该与表达式类型相同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47</w:t>
            </w:r>
          </w:p>
        </w:tc>
        <w:tc>
          <w:tcPr>
            <w:tcW w:w="7280" w:type="dxa"/>
          </w:tcPr>
          <w:p>
            <w:r>
              <w:rPr>
                <w:rFonts w:hint="eastAsia"/>
              </w:rPr>
              <w:t>表达式中不应出现字符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49</w:t>
            </w:r>
          </w:p>
        </w:tc>
        <w:tc>
          <w:tcPr>
            <w:tcW w:w="7280" w:type="dxa"/>
          </w:tcPr>
          <w:p>
            <w:r>
              <w:rPr>
                <w:rFonts w:hint="eastAsia"/>
              </w:rPr>
              <w:t>表溢出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50</w:t>
            </w:r>
          </w:p>
        </w:tc>
        <w:tc>
          <w:tcPr>
            <w:tcW w:w="7280" w:type="dxa"/>
          </w:tcPr>
          <w:p>
            <w:r>
              <w:rPr>
                <w:rFonts w:hint="eastAsia"/>
              </w:rPr>
              <w:t>应是常量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51</w:t>
            </w:r>
          </w:p>
        </w:tc>
        <w:tc>
          <w:tcPr>
            <w:tcW w:w="7280" w:type="dxa"/>
          </w:tcPr>
          <w:p>
            <w:r>
              <w:rPr>
                <w:rFonts w:hint="eastAsia"/>
              </w:rPr>
              <w:t>应是</w:t>
            </w:r>
            <w:r>
              <w:t>’</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52</w:t>
            </w:r>
          </w:p>
        </w:tc>
        <w:tc>
          <w:tcPr>
            <w:tcW w:w="7280" w:type="dxa"/>
          </w:tcPr>
          <w:p>
            <w:r>
              <w:rPr>
                <w:rFonts w:hint="eastAsia"/>
              </w:rPr>
              <w:t>应是then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53</w:t>
            </w:r>
          </w:p>
        </w:tc>
        <w:tc>
          <w:tcPr>
            <w:tcW w:w="7280" w:type="dxa"/>
          </w:tcPr>
          <w:p>
            <w:r>
              <w:rPr>
                <w:rFonts w:hint="eastAsia"/>
              </w:rPr>
              <w:t>应是until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54</w:t>
            </w:r>
          </w:p>
        </w:tc>
        <w:tc>
          <w:tcPr>
            <w:tcW w:w="7280" w:type="dxa"/>
          </w:tcPr>
          <w:p>
            <w:r>
              <w:rPr>
                <w:rFonts w:hint="eastAsia"/>
              </w:rPr>
              <w:t>应是do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55</w:t>
            </w:r>
          </w:p>
        </w:tc>
        <w:tc>
          <w:tcPr>
            <w:tcW w:w="7280" w:type="dxa"/>
          </w:tcPr>
          <w:p>
            <w:r>
              <w:rPr>
                <w:rFonts w:hint="eastAsia"/>
              </w:rPr>
              <w:t>应是to或downto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56</w:t>
            </w:r>
          </w:p>
        </w:tc>
        <w:tc>
          <w:tcPr>
            <w:tcW w:w="7280" w:type="dxa"/>
          </w:tcPr>
          <w:p>
            <w:r>
              <w:rPr>
                <w:rFonts w:hint="eastAsia"/>
              </w:rPr>
              <w:t>应是begin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57</w:t>
            </w:r>
          </w:p>
        </w:tc>
        <w:tc>
          <w:tcPr>
            <w:tcW w:w="7280" w:type="dxa"/>
          </w:tcPr>
          <w:p>
            <w:r>
              <w:rPr>
                <w:rFonts w:hint="eastAsia"/>
              </w:rPr>
              <w:t>应是end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58</w:t>
            </w:r>
          </w:p>
        </w:tc>
        <w:tc>
          <w:tcPr>
            <w:tcW w:w="7280" w:type="dxa"/>
          </w:tcPr>
          <w:p>
            <w:r>
              <w:rPr>
                <w:rFonts w:hint="eastAsia"/>
              </w:rPr>
              <w:t>因子必须以标识符、常量、</w:t>
            </w:r>
            <w:r>
              <w:t>’</w:t>
            </w:r>
            <w:r>
              <w:rPr>
                <w:rFonts w:hint="eastAsia"/>
              </w:rPr>
              <w:t>(</w:t>
            </w:r>
            <w:r>
              <w:t>‘</w:t>
            </w:r>
            <w:r>
              <w:rPr>
                <w:rFonts w:hint="eastAsia"/>
              </w:rPr>
              <w:t>开头</w:t>
            </w:r>
          </w:p>
        </w:tc>
      </w:tr>
    </w:tbl>
    <w:p/>
    <w:p>
      <w:pPr>
        <w:pStyle w:val="3"/>
        <w:keepNext w:val="0"/>
        <w:spacing w:line="415" w:lineRule="auto"/>
        <w:rPr>
          <w:rFonts w:ascii="Times New Roman" w:hAnsi="Times New Roman"/>
        </w:rPr>
      </w:pPr>
      <w:bookmarkStart w:id="11" w:name="_Toc440102392"/>
      <w:r>
        <w:rPr>
          <w:rFonts w:ascii="Times New Roman"/>
        </w:rPr>
        <w:t>三．操作说明</w:t>
      </w:r>
      <w:bookmarkEnd w:id="11"/>
    </w:p>
    <w:p>
      <w:pPr>
        <w:pStyle w:val="4"/>
        <w:keepNext w:val="0"/>
        <w:spacing w:line="415" w:lineRule="auto"/>
        <w:ind w:left="210" w:leftChars="100"/>
        <w:rPr>
          <w:sz w:val="30"/>
          <w:szCs w:val="30"/>
        </w:rPr>
      </w:pPr>
      <w:bookmarkStart w:id="12" w:name="_Toc440102393"/>
      <w:r>
        <w:rPr>
          <w:sz w:val="30"/>
          <w:szCs w:val="30"/>
        </w:rPr>
        <w:t>1．运行环境</w:t>
      </w:r>
      <w:bookmarkEnd w:id="12"/>
    </w:p>
    <w:p>
      <w:r>
        <w:rPr>
          <w:rFonts w:hint="eastAsia"/>
        </w:rPr>
        <w:t>WIN7 及以上操作系统，Visual studio 2013 express。</w:t>
      </w:r>
    </w:p>
    <w:p>
      <w:pPr>
        <w:pStyle w:val="4"/>
        <w:keepNext w:val="0"/>
        <w:spacing w:line="415" w:lineRule="auto"/>
        <w:ind w:left="210" w:leftChars="100"/>
        <w:rPr>
          <w:sz w:val="30"/>
          <w:szCs w:val="30"/>
        </w:rPr>
      </w:pPr>
      <w:bookmarkStart w:id="13" w:name="_Toc440102394"/>
      <w:r>
        <w:rPr>
          <w:sz w:val="30"/>
          <w:szCs w:val="30"/>
        </w:rPr>
        <w:t>2．操作步骤</w:t>
      </w:r>
      <w:bookmarkEnd w:id="13"/>
    </w:p>
    <w:p>
      <w:r>
        <w:rPr>
          <w:rFonts w:hint="eastAsia"/>
        </w:rPr>
        <w:t>打开打开visual studio，在工程名上点右键点击属性，配置属性-&gt;常规-&gt;平台工作集 选择Visual Studio 2013 WindowsXP（v120_xp）；配置属性-&gt;c/c++-&gt;代码生成-&gt;安全检查 选择禁用安全检查。然后点击运行键即可。</w:t>
      </w:r>
    </w:p>
    <w:p>
      <w:r>
        <w:drawing>
          <wp:inline distT="0" distB="0" distL="114300" distR="114300">
            <wp:extent cx="3942715" cy="57334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a:stretch>
                      <a:fillRect/>
                    </a:stretch>
                  </pic:blipFill>
                  <pic:spPr>
                    <a:xfrm>
                      <a:off x="0" y="0"/>
                      <a:ext cx="3942715" cy="5733415"/>
                    </a:xfrm>
                    <a:prstGeom prst="rect">
                      <a:avLst/>
                    </a:prstGeom>
                    <a:noFill/>
                    <a:ln w="9525">
                      <a:noFill/>
                      <a:miter/>
                    </a:ln>
                  </pic:spPr>
                </pic:pic>
              </a:graphicData>
            </a:graphic>
          </wp:inline>
        </w:drawing>
      </w:r>
    </w:p>
    <w:p>
      <w:r>
        <w:drawing>
          <wp:inline distT="0" distB="0" distL="114300" distR="114300">
            <wp:extent cx="5266690" cy="3613785"/>
            <wp:effectExtent l="0" t="0" r="1016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rcRect/>
                    <a:stretch>
                      <a:fillRect/>
                    </a:stretch>
                  </pic:blipFill>
                  <pic:spPr>
                    <a:xfrm>
                      <a:off x="0" y="0"/>
                      <a:ext cx="5266690" cy="3613785"/>
                    </a:xfrm>
                    <a:prstGeom prst="rect">
                      <a:avLst/>
                    </a:prstGeom>
                    <a:noFill/>
                    <a:ln w="9525">
                      <a:noFill/>
                      <a:miter/>
                    </a:ln>
                  </pic:spPr>
                </pic:pic>
              </a:graphicData>
            </a:graphic>
          </wp:inline>
        </w:drawing>
      </w:r>
    </w:p>
    <w:p>
      <w:r>
        <w:drawing>
          <wp:inline distT="0" distB="0" distL="114300" distR="114300">
            <wp:extent cx="5266690" cy="3613785"/>
            <wp:effectExtent l="0" t="0" r="1016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rcRect/>
                    <a:stretch>
                      <a:fillRect/>
                    </a:stretch>
                  </pic:blipFill>
                  <pic:spPr>
                    <a:xfrm>
                      <a:off x="0" y="0"/>
                      <a:ext cx="5266690" cy="3613785"/>
                    </a:xfrm>
                    <a:prstGeom prst="rect">
                      <a:avLst/>
                    </a:prstGeom>
                    <a:noFill/>
                    <a:ln w="9525">
                      <a:noFill/>
                      <a:miter/>
                    </a:ln>
                  </pic:spPr>
                </pic:pic>
              </a:graphicData>
            </a:graphic>
          </wp:inline>
        </w:drawing>
      </w:r>
    </w:p>
    <w:p>
      <w:pPr>
        <w:pStyle w:val="3"/>
        <w:keepNext w:val="0"/>
        <w:spacing w:line="415" w:lineRule="auto"/>
        <w:rPr>
          <w:rFonts w:ascii="Times New Roman" w:hAnsi="Times New Roman"/>
        </w:rPr>
      </w:pPr>
      <w:bookmarkStart w:id="14" w:name="_Toc440102395"/>
      <w:r>
        <w:rPr>
          <w:rFonts w:ascii="Times New Roman"/>
        </w:rPr>
        <w:t>四．测试报告</w:t>
      </w:r>
      <w:bookmarkEnd w:id="14"/>
    </w:p>
    <w:p>
      <w:pPr>
        <w:pStyle w:val="4"/>
        <w:keepNext w:val="0"/>
        <w:spacing w:line="415" w:lineRule="auto"/>
        <w:ind w:left="210" w:leftChars="100"/>
        <w:rPr>
          <w:sz w:val="30"/>
          <w:szCs w:val="30"/>
        </w:rPr>
      </w:pPr>
      <w:bookmarkStart w:id="15" w:name="_Toc440102396"/>
      <w:r>
        <w:rPr>
          <w:sz w:val="30"/>
          <w:szCs w:val="30"/>
        </w:rPr>
        <w:t>1．测试程序及测试结果</w:t>
      </w:r>
      <w:bookmarkEnd w:id="15"/>
    </w:p>
    <w:p>
      <w:pPr>
        <w:ind w:firstLine="420"/>
      </w:pPr>
      <w:r>
        <w:rPr>
          <w:rFonts w:hint="eastAsia"/>
        </w:rPr>
        <w:t>如果把代码粘到这里，会非常影响视觉的，所以我都放到外边的一个文件夹了。</w:t>
      </w:r>
    </w:p>
    <w:p>
      <w:pPr>
        <w:ind w:firstLine="420"/>
      </w:pPr>
      <w:r>
        <w:rPr>
          <w:rFonts w:hint="eastAsia"/>
        </w:rPr>
        <w:t>测试程序见测试程序文件夹，共有10个测试程序，5个正确的程序命名为test[1-5].txt,5个错误的程序命名为teste[1-5].txt</w:t>
      </w:r>
    </w:p>
    <w:p>
      <w:pPr>
        <w:ind w:firstLine="420"/>
      </w:pPr>
      <w:r>
        <w:rPr>
          <w:rFonts w:hint="eastAsia"/>
        </w:rPr>
        <w:t>测试结果见测试结果文件夹，共有10个测试结果，5个正确的结果被命名为result[1-5].txt,5个错误的程序的结果被命名为resulte[1-5].txt</w:t>
      </w:r>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"C:\\Users\\Administrator\\AppData\\Roaming\\Tencent\\Users\\2039982407\\QQ\\WinTemp\\RichOle\\}UNHIMJOBTFEHLUS$`5{B6O.png"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1209675" cy="23907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2" r:link="rId6"/>
                    <a:srcRect/>
                    <a:stretch>
                      <a:fillRect/>
                    </a:stretch>
                  </pic:blipFill>
                  <pic:spPr>
                    <a:xfrm>
                      <a:off x="0" y="0"/>
                      <a:ext cx="1209675" cy="2390775"/>
                    </a:xfrm>
                    <a:prstGeom prst="rect">
                      <a:avLst/>
                    </a:prstGeom>
                    <a:noFill/>
                    <a:ln w="9525">
                      <a:noFill/>
                      <a:miter/>
                    </a:ln>
                  </pic:spPr>
                </pic:pic>
              </a:graphicData>
            </a:graphic>
          </wp:inline>
        </w:drawing>
      </w:r>
      <w:r>
        <w:rPr>
          <w:rFonts w:ascii="宋体" w:hAnsi="宋体" w:eastAsia="宋体" w:cs="宋体"/>
          <w:kern w:val="0"/>
          <w:sz w:val="24"/>
          <w:lang w:bidi="ar"/>
        </w:rPr>
        <w:fldChar w:fldCharType="end"/>
      </w:r>
    </w:p>
    <w:p>
      <w:pPr>
        <w:widowControl/>
        <w:jc w:val="left"/>
      </w:pPr>
      <w:r>
        <w:rPr>
          <w:rFonts w:ascii="宋体" w:hAnsi="宋体" w:eastAsia="宋体" w:cs="宋体"/>
          <w:kern w:val="0"/>
          <w:sz w:val="24"/>
        </w:rPr>
        <w:drawing>
          <wp:inline distT="0" distB="0" distL="114300" distR="114300">
            <wp:extent cx="1285875" cy="244792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r:link="rId6"/>
                    <a:srcRect/>
                    <a:stretch>
                      <a:fillRect/>
                    </a:stretch>
                  </pic:blipFill>
                  <pic:spPr>
                    <a:xfrm>
                      <a:off x="0" y="0"/>
                      <a:ext cx="1285875" cy="2447925"/>
                    </a:xfrm>
                    <a:prstGeom prst="rect">
                      <a:avLst/>
                    </a:prstGeom>
                    <a:noFill/>
                    <a:ln w="9525">
                      <a:noFill/>
                      <a:miter/>
                    </a:ln>
                  </pic:spPr>
                </pic:pic>
              </a:graphicData>
            </a:graphic>
          </wp:inline>
        </w:drawing>
      </w:r>
    </w:p>
    <w:p>
      <w:pPr>
        <w:pStyle w:val="4"/>
        <w:keepNext w:val="0"/>
        <w:numPr>
          <w:ilvl w:val="0"/>
          <w:numId w:val="2"/>
        </w:numPr>
        <w:spacing w:line="415" w:lineRule="auto"/>
        <w:ind w:left="210" w:leftChars="100"/>
      </w:pPr>
      <w:bookmarkStart w:id="16" w:name="_Toc440102397"/>
      <w:r>
        <w:t>测试结果分析</w:t>
      </w:r>
      <w:bookmarkEnd w:id="16"/>
    </w:p>
    <w:p>
      <w:pPr>
        <w:ind w:firstLine="420"/>
      </w:pPr>
      <w:r>
        <w:rPr>
          <w:rFonts w:hint="eastAsia"/>
        </w:rPr>
        <w:t>测试程序1：这个程序能够覆盖绝大多数文法，前一部分如果结果正确就输出right，如果结果错误就输出WRONG，可以看出测试结果是正确的。后一部分测试输入，分别输入实数、字母，并进行输出。</w:t>
      </w:r>
    </w:p>
    <w:p>
      <w:pPr>
        <w:ind w:firstLine="420"/>
      </w:pPr>
      <w:r>
        <w:rPr>
          <w:rFonts w:hint="eastAsia"/>
        </w:rPr>
        <w:t>测试程序2：这个程序主要测试函数的嵌套，命名，传值，返回值。结果输出11,10，是正确的。</w:t>
      </w:r>
    </w:p>
    <w:p>
      <w:pPr>
        <w:ind w:firstLine="420"/>
      </w:pPr>
      <w:r>
        <w:rPr>
          <w:rFonts w:hint="eastAsia"/>
        </w:rPr>
        <w:t>测试程序3：这个程序主要测试读语句与包括实数、字符、整型的四则运算。通过结算得到结果是正确的。</w:t>
      </w:r>
    </w:p>
    <w:p>
      <w:pPr>
        <w:ind w:firstLine="420"/>
      </w:pPr>
      <w:r>
        <w:rPr>
          <w:rFonts w:hint="eastAsia"/>
        </w:rPr>
        <w:t>测试程序4：这个程序主要测试if语句和for循环。If根据不同的情况有不同的输出，for循环打印斐波那契数列。结果是正确的。</w:t>
      </w:r>
    </w:p>
    <w:p>
      <w:pPr>
        <w:ind w:firstLine="420"/>
      </w:pPr>
      <w:r>
        <w:rPr>
          <w:rFonts w:hint="eastAsia"/>
        </w:rPr>
        <w:t>测试程序5：这个程序主要测试读语句和比较。如果是小写字母且小于m则输出自己，如果大于m则输出after m，如果是大写字母，则输出Big，其他输出invalid。结果是正确的。</w:t>
      </w:r>
    </w:p>
    <w:p>
      <w:pPr>
        <w:ind w:firstLine="420"/>
      </w:pPr>
      <w:r>
        <w:rPr>
          <w:rFonts w:hint="eastAsia"/>
        </w:rPr>
        <w:t>错误测试程序1：这个有个传引用调用，程序传的是一个const常量，能够正确报错。</w:t>
      </w:r>
    </w:p>
    <w:p>
      <w:pPr>
        <w:ind w:firstLine="420"/>
      </w:pPr>
      <w:r>
        <w:rPr>
          <w:rFonts w:hint="eastAsia"/>
        </w:rPr>
        <w:t>错误测试程序2：这个程序有两个错误，1是直接调用函数，2是函数内部有与函数名同名的变量。程序都能够识别并正确报错。</w:t>
      </w:r>
    </w:p>
    <w:p>
      <w:pPr>
        <w:ind w:firstLine="420"/>
      </w:pPr>
      <w:r>
        <w:rPr>
          <w:rFonts w:hint="eastAsia"/>
        </w:rPr>
        <w:t>错误测试程序3：这个程序有外层引用里层变量的错误，测试结果能够识别出这个错误。</w:t>
      </w:r>
    </w:p>
    <w:p>
      <w:pPr>
        <w:ind w:firstLine="420"/>
      </w:pPr>
      <w:r>
        <w:rPr>
          <w:rFonts w:hint="eastAsia"/>
        </w:rPr>
        <w:t>错误测试程序4：这个程序主要测试赋值时类型的错误。测试结果显示，不允许实型赋值给整型，不允许整型赋值给字符型，测试结果是正确的。</w:t>
      </w:r>
    </w:p>
    <w:p>
      <w:pPr>
        <w:ind w:firstLine="420"/>
      </w:pPr>
      <w:r>
        <w:rPr>
          <w:rFonts w:hint="eastAsia"/>
        </w:rPr>
        <w:t>错误测试程序5：表达式中出现字符，测试结果能够正确报错。</w:t>
      </w:r>
    </w:p>
    <w:p>
      <w:pPr>
        <w:pStyle w:val="3"/>
        <w:keepNext w:val="0"/>
        <w:spacing w:line="415" w:lineRule="auto"/>
        <w:rPr>
          <w:rFonts w:ascii="Times New Roman" w:hAnsi="Times New Roman"/>
        </w:rPr>
      </w:pPr>
      <w:bookmarkStart w:id="17" w:name="_Toc440102398"/>
      <w:r>
        <w:rPr>
          <w:rFonts w:ascii="Times New Roman" w:hAnsi="Times New Roman"/>
        </w:rPr>
        <w:t>五．总结感想</w:t>
      </w:r>
      <w:bookmarkEnd w:id="17"/>
    </w:p>
    <w:p>
      <w:pPr>
        <w:ind w:firstLine="420"/>
      </w:pPr>
      <w:r>
        <w:rPr>
          <w:rFonts w:hint="eastAsia"/>
        </w:rPr>
        <w:t>编译实验课程让我更加深刻的理解了编译器的构造，通过实验得到的知识比单单从课本上学来的知识要更加印象深刻。最初我是选的高难度，打算做一个生成x86的编译器，但是由于7班学习任务和我自己担任一门助教的任务过于繁重，我改成了中难度。我是完全仿照PASCAL-S来写的，本想写一个完全翻译版本，但是后来发现PASCAL-S也有很多不完善的地方，比如取反符号只能给整数取反，各种表的容量太小，因子中有个循环，而实际因子不会连续出现，形式参数表中没有括号等等，所以我开始了自己的改变，并最终正确实现了所有的功能。虽然难度是中，但也很大地提高了我读代码，写代码的能力。</w:t>
      </w: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431620"/>
      <w:docPartObj>
        <w:docPartGallery w:val="AutoText"/>
      </w:docPartObj>
    </w:sdtPr>
    <w:sdtContent>
      <w:p>
        <w:pPr>
          <w:pStyle w:val="7"/>
          <w:jc w:val="center"/>
        </w:pPr>
        <w:r>
          <w:fldChar w:fldCharType="begin"/>
        </w:r>
        <w:r>
          <w:instrText xml:space="preserve">PAGE   \* MERGEFORMAT</w:instrText>
        </w:r>
        <w:r>
          <w:fldChar w:fldCharType="separate"/>
        </w:r>
        <w:r>
          <w:rPr>
            <w:lang w:val="zh-CN"/>
          </w:rPr>
          <w:t>19</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603AB"/>
    <w:multiLevelType w:val="multilevel"/>
    <w:tmpl w:val="22E603AB"/>
    <w:lvl w:ilvl="0" w:tentative="0">
      <w:start w:val="7"/>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9062BC"/>
    <w:multiLevelType w:val="singleLevel"/>
    <w:tmpl w:val="569062B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D75"/>
    <w:rsid w:val="00067AB2"/>
    <w:rsid w:val="000D3F72"/>
    <w:rsid w:val="00172A27"/>
    <w:rsid w:val="00193C38"/>
    <w:rsid w:val="00194420"/>
    <w:rsid w:val="001D63F7"/>
    <w:rsid w:val="001D7FCF"/>
    <w:rsid w:val="00242C01"/>
    <w:rsid w:val="00257658"/>
    <w:rsid w:val="002801A0"/>
    <w:rsid w:val="002A2B14"/>
    <w:rsid w:val="002A7813"/>
    <w:rsid w:val="002C41AD"/>
    <w:rsid w:val="002D4255"/>
    <w:rsid w:val="003A301C"/>
    <w:rsid w:val="003D1F7F"/>
    <w:rsid w:val="003D5B46"/>
    <w:rsid w:val="003F04BD"/>
    <w:rsid w:val="0040542F"/>
    <w:rsid w:val="00423709"/>
    <w:rsid w:val="00447C09"/>
    <w:rsid w:val="00464BBD"/>
    <w:rsid w:val="004F1FC1"/>
    <w:rsid w:val="004F3E1D"/>
    <w:rsid w:val="00537C9B"/>
    <w:rsid w:val="005609C4"/>
    <w:rsid w:val="00570E67"/>
    <w:rsid w:val="005C5E08"/>
    <w:rsid w:val="0064597A"/>
    <w:rsid w:val="006B54C2"/>
    <w:rsid w:val="006D6DB6"/>
    <w:rsid w:val="006F348D"/>
    <w:rsid w:val="0071329E"/>
    <w:rsid w:val="007D55C7"/>
    <w:rsid w:val="008C0328"/>
    <w:rsid w:val="00937C4A"/>
    <w:rsid w:val="00941C37"/>
    <w:rsid w:val="009A536F"/>
    <w:rsid w:val="00A42F63"/>
    <w:rsid w:val="00A67D29"/>
    <w:rsid w:val="00A76264"/>
    <w:rsid w:val="00A77235"/>
    <w:rsid w:val="00AD6698"/>
    <w:rsid w:val="00BD0478"/>
    <w:rsid w:val="00C15085"/>
    <w:rsid w:val="00C642F0"/>
    <w:rsid w:val="00C960AD"/>
    <w:rsid w:val="00D126F5"/>
    <w:rsid w:val="00D56C80"/>
    <w:rsid w:val="00D60E16"/>
    <w:rsid w:val="00DA2C2E"/>
    <w:rsid w:val="00E16D5B"/>
    <w:rsid w:val="00EF640B"/>
    <w:rsid w:val="00F22480"/>
    <w:rsid w:val="00F22677"/>
    <w:rsid w:val="00F35692"/>
    <w:rsid w:val="00F95297"/>
    <w:rsid w:val="00FB1F74"/>
    <w:rsid w:val="00FB2595"/>
    <w:rsid w:val="00FE7BAC"/>
    <w:rsid w:val="05B559EA"/>
    <w:rsid w:val="119D1273"/>
    <w:rsid w:val="12026A19"/>
    <w:rsid w:val="169C7CA8"/>
    <w:rsid w:val="1A081343"/>
    <w:rsid w:val="1CCB1E4B"/>
    <w:rsid w:val="1D4F7EA6"/>
    <w:rsid w:val="1F13300A"/>
    <w:rsid w:val="21CF4187"/>
    <w:rsid w:val="234B6EF7"/>
    <w:rsid w:val="263A303E"/>
    <w:rsid w:val="2B9C061A"/>
    <w:rsid w:val="31DE635A"/>
    <w:rsid w:val="33724973"/>
    <w:rsid w:val="375436D4"/>
    <w:rsid w:val="3AFD31D5"/>
    <w:rsid w:val="3B5612E6"/>
    <w:rsid w:val="3D263ADF"/>
    <w:rsid w:val="3F5056EE"/>
    <w:rsid w:val="40551718"/>
    <w:rsid w:val="40F24A9A"/>
    <w:rsid w:val="47095999"/>
    <w:rsid w:val="4C1F59F2"/>
    <w:rsid w:val="4DED276A"/>
    <w:rsid w:val="4FC31FBC"/>
    <w:rsid w:val="51B30516"/>
    <w:rsid w:val="53975234"/>
    <w:rsid w:val="54EE57E5"/>
    <w:rsid w:val="568C3F8D"/>
    <w:rsid w:val="59DA2870"/>
    <w:rsid w:val="5BFF0AFB"/>
    <w:rsid w:val="60212844"/>
    <w:rsid w:val="60465003"/>
    <w:rsid w:val="60C53352"/>
    <w:rsid w:val="646A0BCA"/>
    <w:rsid w:val="65AE7F5D"/>
    <w:rsid w:val="65C368D4"/>
    <w:rsid w:val="665D487D"/>
    <w:rsid w:val="6B911907"/>
    <w:rsid w:val="79597C24"/>
    <w:rsid w:val="7B812AAC"/>
    <w:rsid w:val="7BA87C69"/>
    <w:rsid w:val="7CCA1B4A"/>
    <w:rsid w:val="7D1022BE"/>
    <w:rsid w:val="7EBA0FF5"/>
    <w:rsid w:val="7EDC0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Balloon Text"/>
    <w:basedOn w:val="1"/>
    <w:link w:val="16"/>
    <w:qFormat/>
    <w:uiPriority w:val="0"/>
    <w:rPr>
      <w:sz w:val="18"/>
      <w:szCs w:val="18"/>
    </w:rPr>
  </w:style>
  <w:style w:type="paragraph" w:styleId="7">
    <w:name w:val="footer"/>
    <w:basedOn w:val="1"/>
    <w:link w:val="23"/>
    <w:uiPriority w:val="99"/>
    <w:pPr>
      <w:tabs>
        <w:tab w:val="center" w:pos="4153"/>
        <w:tab w:val="right" w:pos="8306"/>
      </w:tabs>
      <w:snapToGrid w:val="0"/>
      <w:jc w:val="left"/>
    </w:pPr>
    <w:rPr>
      <w:sz w:val="18"/>
      <w:szCs w:val="18"/>
    </w:rPr>
  </w:style>
  <w:style w:type="paragraph" w:styleId="8">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18"/>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paragraph" w:styleId="10">
    <w:name w:val="toc 2"/>
    <w:basedOn w:val="1"/>
    <w:next w:val="1"/>
    <w:uiPriority w:val="39"/>
    <w:pPr>
      <w:ind w:left="420" w:leftChars="200"/>
    </w:pPr>
  </w:style>
  <w:style w:type="paragraph" w:styleId="11">
    <w:name w:val="Normal (Web)"/>
    <w:basedOn w:val="1"/>
    <w:uiPriority w:val="0"/>
    <w:pPr>
      <w:spacing w:beforeAutospacing="1" w:afterAutospacing="1"/>
      <w:jc w:val="left"/>
    </w:pPr>
    <w:rPr>
      <w:rFonts w:cs="Times New Roman"/>
      <w:kern w:val="0"/>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批注框文本 Char"/>
    <w:basedOn w:val="14"/>
    <w:link w:val="6"/>
    <w:uiPriority w:val="0"/>
    <w:rPr>
      <w:rFonts w:asciiTheme="minorHAnsi" w:hAnsiTheme="minorHAnsi" w:eastAsiaTheme="minorEastAsia" w:cstheme="minorBidi"/>
      <w:kern w:val="2"/>
      <w:sz w:val="18"/>
      <w:szCs w:val="18"/>
    </w:rPr>
  </w:style>
  <w:style w:type="paragraph" w:customStyle="1" w:styleId="17">
    <w:name w:val="列出段落1"/>
    <w:basedOn w:val="1"/>
    <w:unhideWhenUsed/>
    <w:uiPriority w:val="99"/>
    <w:pPr>
      <w:ind w:firstLine="420" w:firstLineChars="200"/>
    </w:pPr>
  </w:style>
  <w:style w:type="character" w:customStyle="1" w:styleId="18">
    <w:name w:val="副标题 Char"/>
    <w:basedOn w:val="14"/>
    <w:link w:val="9"/>
    <w:uiPriority w:val="0"/>
    <w:rPr>
      <w:rFonts w:asciiTheme="majorHAnsi" w:hAnsiTheme="majorHAnsi" w:cstheme="majorBidi"/>
      <w:b/>
      <w:bCs/>
      <w:kern w:val="28"/>
      <w:sz w:val="32"/>
      <w:szCs w:val="32"/>
    </w:rPr>
  </w:style>
  <w:style w:type="character" w:customStyle="1" w:styleId="19">
    <w:name w:val="标题 1 Char"/>
    <w:basedOn w:val="14"/>
    <w:link w:val="2"/>
    <w:uiPriority w:val="0"/>
    <w:rPr>
      <w:rFonts w:asciiTheme="minorHAnsi" w:hAnsiTheme="minorHAnsi" w:eastAsiaTheme="minorEastAsia" w:cstheme="minorBidi"/>
      <w:b/>
      <w:bCs/>
      <w:kern w:val="44"/>
      <w:sz w:val="44"/>
      <w:szCs w:val="44"/>
    </w:rPr>
  </w:style>
  <w:style w:type="paragraph" w:customStyle="1" w:styleId="20">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styleId="21">
    <w:name w:val="List Paragraph"/>
    <w:basedOn w:val="1"/>
    <w:unhideWhenUsed/>
    <w:uiPriority w:val="99"/>
    <w:pPr>
      <w:ind w:firstLine="420" w:firstLineChars="200"/>
    </w:pPr>
  </w:style>
  <w:style w:type="character" w:customStyle="1" w:styleId="22">
    <w:name w:val="页眉 Char"/>
    <w:basedOn w:val="14"/>
    <w:link w:val="8"/>
    <w:uiPriority w:val="0"/>
    <w:rPr>
      <w:rFonts w:asciiTheme="minorHAnsi" w:hAnsiTheme="minorHAnsi" w:eastAsiaTheme="minorEastAsia" w:cstheme="minorBidi"/>
      <w:kern w:val="2"/>
      <w:sz w:val="18"/>
      <w:szCs w:val="18"/>
    </w:rPr>
  </w:style>
  <w:style w:type="character" w:customStyle="1" w:styleId="23">
    <w:name w:val="页脚 Char"/>
    <w:basedOn w:val="14"/>
    <w:link w:val="7"/>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NULL"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1E9281-3056-4513-980E-AEE6548204B6}">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2075</Words>
  <Characters>11834</Characters>
  <Lines>98</Lines>
  <Paragraphs>27</Paragraphs>
  <TotalTime>9</TotalTime>
  <ScaleCrop>false</ScaleCrop>
  <LinksUpToDate>false</LinksUpToDate>
  <CharactersWithSpaces>13882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buaaqqq</cp:lastModifiedBy>
  <dcterms:modified xsi:type="dcterms:W3CDTF">2019-05-27T14:44:17Z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