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Ideas: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Fine tuning LLM for poker advice. Implement simulation, or attach to existing simulation?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How can we have a poker bot explain its decisions in natural language?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Once the bot is trained, create a decision tree or a rule-based system that maps the bot’s decisions to human-understandable explanations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Step 1</w:t>
      </w:r>
      <w:r w:rsidDel="00000000" w:rsidR="00000000" w:rsidRPr="00000000">
        <w:rPr>
          <w:rtl w:val="0"/>
        </w:rPr>
        <w:t xml:space="preserve">: Find a poker environment/simulation for bot to interact in. (RLcard looks most promising)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Step 2</w:t>
      </w:r>
      <w:r w:rsidDel="00000000" w:rsidR="00000000" w:rsidRPr="00000000">
        <w:rPr>
          <w:rtl w:val="0"/>
        </w:rPr>
        <w:t xml:space="preserve">: Either train a poker bot using Reinforcement Learning Techniques like DQN or CFR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Step 3</w:t>
      </w:r>
      <w:r w:rsidDel="00000000" w:rsidR="00000000" w:rsidRPr="00000000">
        <w:rPr>
          <w:rtl w:val="0"/>
        </w:rPr>
        <w:t xml:space="preserve">: Implement explainability - Try Methods like SHAP and LIME, could also try hooking up an LLM - (fine tuning, Retrieval Augemented Generation, or just Zero-shot)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Step 4</w:t>
      </w:r>
      <w:r w:rsidDel="00000000" w:rsidR="00000000" w:rsidRPr="00000000">
        <w:rPr>
          <w:rtl w:val="0"/>
        </w:rPr>
        <w:t xml:space="preserve">: Determine End Goal: If we can Achieve step 3, create a poker tutor that explains it’s strategies, and/or guides you in a virtual game.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Step 5</w:t>
      </w:r>
      <w:r w:rsidDel="00000000" w:rsidR="00000000" w:rsidRPr="00000000">
        <w:rPr>
          <w:rtl w:val="0"/>
        </w:rPr>
        <w:t xml:space="preserve">: iF we have time, implement a visual interface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Useful Resources: - RL Card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1: Use Explainable AI (XAI) Methods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techniques like SHAP (Shapley Additive Explanations) or LIME (Local Interpretable Model-agnostic Explanations) to interpret the bot’s decisions. These methods can help identify which features (e.g., hand strength, opponent’s betting pattern) influenced the decision the most.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LLM for explanability? Retrieval Augmented Generation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2: Translate Explanations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Convert the insights from SHAP or LIME into natural language. For example, if SHAP identifies hand strength as the key factor for a raise, the bot might say, “My hand’s strength was the main reason I decided to raise.”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Need an existing poker simulation for training our agent, and to test the explaining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Plan: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Start with training an agent on a simple game tic tack to, uno,  checkers,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