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A9F" w:rsidRPr="00F20A9F" w:rsidRDefault="00F20A9F" w:rsidP="00F20A9F">
      <w:pPr>
        <w:jc w:val="center"/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</w:pPr>
      <w:r w:rsidRPr="00F20A9F">
        <w:rPr>
          <w:rFonts w:ascii="Arial" w:hAnsi="Arial" w:cs="Arial"/>
          <w:b/>
          <w:color w:val="000000"/>
          <w:sz w:val="26"/>
          <w:szCs w:val="26"/>
          <w:shd w:val="clear" w:color="auto" w:fill="FFFFFF"/>
        </w:rPr>
        <w:t>METRICS</w:t>
      </w:r>
    </w:p>
    <w:p w:rsidR="00F20A9F" w:rsidRDefault="00F20A9F" w:rsidP="000556CF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84712A" w:rsidRDefault="000556CF" w:rsidP="000556CF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Software test metrics is to monitor and control process and product. It helps to drive the project towards our planned goals without deviation.</w:t>
      </w:r>
    </w:p>
    <w:p w:rsidR="000556CF" w:rsidRDefault="000556CF" w:rsidP="000556CF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0556CF" w:rsidRPr="000556CF" w:rsidRDefault="000556CF" w:rsidP="000556CF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A3A3A"/>
          <w:sz w:val="36"/>
          <w:szCs w:val="36"/>
        </w:rPr>
      </w:pPr>
      <w:r w:rsidRPr="000556CF">
        <w:rPr>
          <w:rFonts w:ascii="Arial" w:eastAsia="Times New Roman" w:hAnsi="Arial" w:cs="Arial"/>
          <w:b/>
          <w:bCs/>
          <w:color w:val="3A3A3A"/>
          <w:sz w:val="36"/>
          <w:szCs w:val="36"/>
        </w:rPr>
        <w:t>Process Metrics:</w:t>
      </w:r>
    </w:p>
    <w:p w:rsidR="000556CF" w:rsidRPr="000556CF" w:rsidRDefault="000556CF" w:rsidP="000556CF">
      <w:pPr>
        <w:shd w:val="clear" w:color="auto" w:fill="FFFFFF"/>
        <w:spacing w:before="240" w:after="4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556CF">
        <w:rPr>
          <w:rFonts w:ascii="Arial" w:eastAsia="Times New Roman" w:hAnsi="Arial" w:cs="Arial"/>
          <w:color w:val="000000"/>
          <w:sz w:val="26"/>
          <w:szCs w:val="26"/>
        </w:rPr>
        <w:t>Software Test Metrics used in the process of test preparat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ion and test execution phase of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stlc</w:t>
      </w:r>
      <w:proofErr w:type="spellEnd"/>
    </w:p>
    <w:p w:rsidR="000556CF" w:rsidRPr="000556CF" w:rsidRDefault="000556CF" w:rsidP="000556CF">
      <w:pPr>
        <w:shd w:val="clear" w:color="auto" w:fill="FFFFFF"/>
        <w:spacing w:before="240" w:after="4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556CF">
        <w:rPr>
          <w:rFonts w:ascii="Arial" w:eastAsia="Times New Roman" w:hAnsi="Arial" w:cs="Arial"/>
          <w:color w:val="000000"/>
          <w:sz w:val="26"/>
          <w:szCs w:val="26"/>
        </w:rPr>
        <w:t>The following are generated durin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g the Test Preparation phase of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stlc</w:t>
      </w:r>
      <w:proofErr w:type="spellEnd"/>
      <w:r w:rsidRPr="000556CF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:rsidR="000556CF" w:rsidRPr="000556CF" w:rsidRDefault="000556CF" w:rsidP="000556CF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A3A3A"/>
          <w:sz w:val="27"/>
          <w:szCs w:val="27"/>
        </w:rPr>
      </w:pPr>
      <w:r w:rsidRPr="000556CF">
        <w:rPr>
          <w:rFonts w:ascii="Arial" w:eastAsia="Times New Roman" w:hAnsi="Arial" w:cs="Arial"/>
          <w:b/>
          <w:bCs/>
          <w:color w:val="3A3A3A"/>
          <w:sz w:val="27"/>
          <w:szCs w:val="27"/>
          <w:u w:val="single"/>
        </w:rPr>
        <w:t>Test Case Preparation Productivity:</w:t>
      </w:r>
    </w:p>
    <w:p w:rsidR="000556CF" w:rsidRPr="000556CF" w:rsidRDefault="000556CF" w:rsidP="000556CF">
      <w:pPr>
        <w:shd w:val="clear" w:color="auto" w:fill="FFFFFF"/>
        <w:spacing w:before="240" w:after="42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</w:rPr>
      </w:pPr>
      <w:r w:rsidRPr="000556CF">
        <w:rPr>
          <w:rFonts w:ascii="Arial" w:eastAsia="Times New Roman" w:hAnsi="Arial" w:cs="Arial"/>
          <w:color w:val="000000"/>
          <w:sz w:val="26"/>
          <w:szCs w:val="26"/>
        </w:rPr>
        <w:t>It is used to calculate the number of Test Cases prepared and the effo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rt spent for the preparation of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</w:rPr>
        <w:t>testcases</w:t>
      </w:r>
      <w:proofErr w:type="spellEnd"/>
      <w:r w:rsidRPr="000556CF">
        <w:rPr>
          <w:rFonts w:ascii="Arial" w:eastAsia="Times New Roman" w:hAnsi="Arial" w:cs="Arial"/>
          <w:color w:val="000000"/>
          <w:sz w:val="26"/>
          <w:szCs w:val="26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556CF" w:rsidTr="000556CF">
        <w:trPr>
          <w:tblCellSpacing w:w="15" w:type="dxa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Test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Case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Preparation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Productivity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No of Test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Case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Effort spent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Test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Case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Preparation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Test Design Coverage: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helps to measure the percentage of test case coverage against the number of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556CF" w:rsidTr="000556CF">
        <w:trPr>
          <w:tblCellSpacing w:w="15" w:type="dxa"/>
        </w:trPr>
        <w:tc>
          <w:tcPr>
            <w:tcW w:w="12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Test Design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Coverage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number of requirements mapped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test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cases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number of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requirements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Test Execution Productivity: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determines the number of Test Cases that can be executed per hour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Style w:val="crayon-sy"/>
          <w:rFonts w:ascii="inherit" w:eastAsiaTheme="majorEastAsia" w:hAnsi="inherit"/>
          <w:color w:val="000000"/>
          <w:sz w:val="18"/>
          <w:szCs w:val="18"/>
        </w:rPr>
      </w:pPr>
      <w:r>
        <w:rPr>
          <w:rStyle w:val="crayon-e"/>
          <w:rFonts w:ascii="inherit" w:hAnsi="inherit"/>
          <w:color w:val="000000"/>
          <w:sz w:val="18"/>
          <w:szCs w:val="18"/>
        </w:rPr>
        <w:t>(</w:t>
      </w:r>
      <w:r>
        <w:rPr>
          <w:rStyle w:val="crayon-e"/>
          <w:rFonts w:ascii="inherit" w:hAnsi="inherit"/>
          <w:color w:val="000000"/>
          <w:sz w:val="18"/>
          <w:szCs w:val="18"/>
        </w:rPr>
        <w:t xml:space="preserve">No of Test cases </w:t>
      </w:r>
      <w:r>
        <w:rPr>
          <w:rStyle w:val="crayon-i"/>
          <w:rFonts w:ascii="inherit" w:hAnsi="inherit"/>
          <w:color w:val="000000"/>
          <w:sz w:val="18"/>
          <w:szCs w:val="18"/>
        </w:rPr>
        <w:t>executed</w:t>
      </w:r>
      <w:r>
        <w:rPr>
          <w:rStyle w:val="crayon-sy"/>
          <w:rFonts w:ascii="inherit" w:eastAsiaTheme="majorEastAsia" w:hAnsi="inherit"/>
          <w:color w:val="000000"/>
          <w:sz w:val="18"/>
          <w:szCs w:val="18"/>
        </w:rPr>
        <w:t>)</w:t>
      </w:r>
      <w:r>
        <w:rPr>
          <w:rFonts w:ascii="inherit" w:hAnsi="inherit"/>
          <w:color w:val="000000"/>
          <w:sz w:val="18"/>
          <w:szCs w:val="18"/>
        </w:rPr>
        <w:t>/</w:t>
      </w:r>
      <w:r>
        <w:rPr>
          <w:rStyle w:val="crayon-h"/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rayon-sy"/>
          <w:rFonts w:ascii="inherit" w:eastAsiaTheme="majorEastAsia" w:hAnsi="inherit"/>
          <w:color w:val="000000"/>
          <w:sz w:val="18"/>
          <w:szCs w:val="18"/>
        </w:rPr>
        <w:t>(</w:t>
      </w:r>
      <w:r>
        <w:rPr>
          <w:rStyle w:val="crayon-e"/>
          <w:rFonts w:ascii="inherit" w:hAnsi="inherit"/>
          <w:color w:val="000000"/>
          <w:sz w:val="18"/>
          <w:szCs w:val="18"/>
        </w:rPr>
        <w:t xml:space="preserve">Effort spent </w:t>
      </w:r>
      <w:r>
        <w:rPr>
          <w:rStyle w:val="crayon-st"/>
          <w:rFonts w:ascii="inherit" w:hAnsi="inherit"/>
          <w:color w:val="000000"/>
          <w:sz w:val="18"/>
          <w:szCs w:val="18"/>
        </w:rPr>
        <w:t>for</w:t>
      </w:r>
      <w:r>
        <w:rPr>
          <w:rStyle w:val="crayon-h"/>
          <w:rFonts w:ascii="inherit" w:hAnsi="inherit"/>
          <w:color w:val="000000"/>
          <w:sz w:val="18"/>
          <w:szCs w:val="18"/>
        </w:rPr>
        <w:t xml:space="preserve"> </w:t>
      </w:r>
      <w:r>
        <w:rPr>
          <w:rStyle w:val="crayon-e"/>
          <w:rFonts w:ascii="inherit" w:hAnsi="inherit"/>
          <w:color w:val="000000"/>
          <w:sz w:val="18"/>
          <w:szCs w:val="18"/>
        </w:rPr>
        <w:t xml:space="preserve">execution of test </w:t>
      </w:r>
      <w:r>
        <w:rPr>
          <w:rStyle w:val="crayon-i"/>
          <w:rFonts w:ascii="inherit" w:hAnsi="inherit"/>
          <w:color w:val="000000"/>
          <w:sz w:val="18"/>
          <w:szCs w:val="18"/>
        </w:rPr>
        <w:t>cases</w:t>
      </w:r>
      <w:r>
        <w:rPr>
          <w:rStyle w:val="crayon-sy"/>
          <w:rFonts w:ascii="inherit" w:eastAsiaTheme="majorEastAsia" w:hAnsi="inherit"/>
          <w:color w:val="000000"/>
          <w:sz w:val="18"/>
          <w:szCs w:val="18"/>
        </w:rPr>
        <w:t>)</w:t>
      </w: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Test Execution Coverage: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is to measure the number of test cases executed against the number of test cases planed.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556CF" w:rsidTr="000556CF">
        <w:trPr>
          <w:tblCellSpacing w:w="15" w:type="dxa"/>
        </w:trPr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Test Execution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Coverage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test cases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executed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test cases planned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execute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Default="000556CF" w:rsidP="000556CF"/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Test Cases Passed: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is to measure the percentage no. of test cases passed</w:t>
      </w: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556CF">
        <w:rPr>
          <w:rFonts w:ascii="inherit" w:eastAsia="Times New Roman" w:hAnsi="inherit" w:cs="Times New Roman"/>
          <w:color w:val="000000"/>
          <w:sz w:val="18"/>
          <w:szCs w:val="18"/>
        </w:rPr>
        <w:t>Test Cases Pass = (Total no. of test cases passed) / (Total no. of test cases executed) * 100</w:t>
      </w: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Test Cases Failed: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is to measure the percentage no. of test cases failed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556CF" w:rsidTr="000556CF">
        <w:trPr>
          <w:tblCellSpacing w:w="15" w:type="dxa"/>
        </w:trPr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Test Cases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Failed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test cases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failed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test cases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executed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Test Cases Blocked: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is to measure the percentage no. of test cases blocked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556CF" w:rsidTr="000556CF">
        <w:trPr>
          <w:tblCellSpacing w:w="15" w:type="dxa"/>
        </w:trPr>
        <w:tc>
          <w:tcPr>
            <w:tcW w:w="10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Test Cases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Blocked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test cases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blocked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test cases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executed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Default="000556CF" w:rsidP="000556C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</w:rPr>
        <w:t>Product metric: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Software Test Metrics used in the process of defect analysis phase of STLC.</w:t>
      </w: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Error Discovery Rate: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is to determine the effectiveness of the test cases.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556CF" w:rsidTr="000556CF">
        <w:trPr>
          <w:tblCellSpacing w:w="15" w:type="dxa"/>
        </w:trPr>
        <w:tc>
          <w:tcPr>
            <w:tcW w:w="100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Error Discovery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Rate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number of defects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found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test cases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executed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Defect Fix Rate: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helps to know the quality of a build in terms of defect fixing.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556CF" w:rsidTr="000556CF">
        <w:trPr>
          <w:tblCellSpacing w:w="15" w:type="dxa"/>
        </w:trPr>
        <w:tc>
          <w:tcPr>
            <w:tcW w:w="185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Defect Fix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Rate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no of Defects reported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as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fixed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defects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reopened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no of Defects reported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as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fixed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+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lastRenderedPageBreak/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new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Bugs due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to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fix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Defect Density: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is defined as the ratio of defects to requirements.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Defect density determines the stability of the application.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0"/>
      </w:tblGrid>
      <w:tr w:rsidR="000556CF" w:rsidTr="000556CF">
        <w:trPr>
          <w:tblCellSpacing w:w="15" w:type="dxa"/>
        </w:trPr>
        <w:tc>
          <w:tcPr>
            <w:tcW w:w="84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Defect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Density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defects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identified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>Actual Size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requirements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Defect Leakage</w:t>
      </w:r>
      <w:r>
        <w:rPr>
          <w:rStyle w:val="Strong"/>
          <w:rFonts w:ascii="Arial" w:hAnsi="Arial" w:cs="Arial"/>
          <w:b/>
          <w:bCs/>
          <w:color w:val="3A3A3A"/>
        </w:rPr>
        <w:t>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is used to review the efficiency of the testing process before UAT.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556CF" w:rsidTr="000556CF">
        <w:trPr>
          <w:tblCellSpacing w:w="15" w:type="dxa"/>
        </w:trPr>
        <w:tc>
          <w:tcPr>
            <w:tcW w:w="109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Defect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Leakage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defects found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UAT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defects found before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UAT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Default="000556CF" w:rsidP="000556CF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A3A3A"/>
        </w:rPr>
      </w:pPr>
      <w:r>
        <w:rPr>
          <w:rStyle w:val="Strong"/>
          <w:rFonts w:ascii="Arial" w:hAnsi="Arial" w:cs="Arial"/>
          <w:b/>
          <w:bCs/>
          <w:color w:val="3A3A3A"/>
          <w:u w:val="single"/>
        </w:rPr>
        <w:t>Defect Removal Efficiency:</w:t>
      </w:r>
    </w:p>
    <w:p w:rsid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It allows us to compare the overall (defects found pre and post-delivery) defect removal efficiency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0556CF" w:rsidTr="000556CF">
        <w:trPr>
          <w:tblCellSpacing w:w="15" w:type="dxa"/>
        </w:trPr>
        <w:tc>
          <w:tcPr>
            <w:tcW w:w="182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6CF" w:rsidRDefault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Defect Removal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Efficiency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defects found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pre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delivery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/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defects found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pre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delivery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+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(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Total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no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.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</w:rPr>
              <w:t xml:space="preserve">of defects found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post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</w:rPr>
              <w:t>delivery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</w:rPr>
              <w:t>)))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</w:rPr>
              <w:t>100</w:t>
            </w:r>
          </w:p>
        </w:tc>
      </w:tr>
    </w:tbl>
    <w:p w:rsidR="000556CF" w:rsidRDefault="000556CF" w:rsidP="000556CF">
      <w:pPr>
        <w:pStyle w:val="Heading4"/>
        <w:shd w:val="clear" w:color="auto" w:fill="FFFFFF"/>
        <w:spacing w:before="0"/>
        <w:textAlignment w:val="baseline"/>
        <w:rPr>
          <w:rStyle w:val="Strong"/>
          <w:rFonts w:ascii="Arial" w:hAnsi="Arial" w:cs="Arial"/>
          <w:b/>
          <w:bCs/>
          <w:color w:val="3A3A3A"/>
        </w:rPr>
      </w:pPr>
    </w:p>
    <w:p w:rsidR="000556CF" w:rsidRPr="000556CF" w:rsidRDefault="000556CF" w:rsidP="000556CF"/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556CF" w:rsidRPr="000556CF" w:rsidRDefault="000556CF" w:rsidP="000556CF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0556CF" w:rsidRPr="000556CF" w:rsidTr="0056241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56CF" w:rsidRPr="000556CF" w:rsidRDefault="000556CF" w:rsidP="000556C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56CF" w:rsidRPr="000556CF" w:rsidRDefault="000556CF" w:rsidP="000556C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</w:tbl>
    <w:p w:rsidR="000556CF" w:rsidRPr="000556CF" w:rsidRDefault="000556CF" w:rsidP="000556CF"/>
    <w:p w:rsidR="000556CF" w:rsidRPr="000556CF" w:rsidRDefault="000556CF" w:rsidP="000556CF">
      <w:pPr>
        <w:pStyle w:val="NormalWeb"/>
        <w:shd w:val="clear" w:color="auto" w:fill="FFFFFF"/>
        <w:spacing w:before="240" w:beforeAutospacing="0" w:after="42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:rsidR="000556CF" w:rsidRDefault="000556CF" w:rsidP="000556CF">
      <w:pPr>
        <w:rPr>
          <w:rFonts w:ascii="Courier New" w:hAnsi="Courier New" w:cs="Courier New"/>
          <w:color w:val="00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235"/>
      </w:tblGrid>
      <w:tr w:rsidR="000556CF" w:rsidTr="0056241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56CF" w:rsidRDefault="000556CF">
            <w:pPr>
              <w:jc w:val="center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556CF" w:rsidRDefault="000556CF" w:rsidP="000556CF">
            <w:pPr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</w:tbl>
    <w:p w:rsidR="000556CF" w:rsidRPr="000556CF" w:rsidRDefault="000556CF" w:rsidP="000556CF"/>
    <w:p w:rsidR="000556CF" w:rsidRPr="000556CF" w:rsidRDefault="000556CF" w:rsidP="000556CF"/>
    <w:sectPr w:rsidR="000556CF" w:rsidRPr="0005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6CF"/>
    <w:rsid w:val="000556CF"/>
    <w:rsid w:val="00562414"/>
    <w:rsid w:val="0084712A"/>
    <w:rsid w:val="00F2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5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6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6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56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56CF"/>
    <w:rPr>
      <w:b/>
      <w:bCs/>
    </w:rPr>
  </w:style>
  <w:style w:type="paragraph" w:styleId="NormalWeb">
    <w:name w:val="Normal (Web)"/>
    <w:basedOn w:val="Normal"/>
    <w:uiPriority w:val="99"/>
    <w:unhideWhenUsed/>
    <w:rsid w:val="0005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56C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556C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crayon-e">
    <w:name w:val="crayon-e"/>
    <w:basedOn w:val="DefaultParagraphFont"/>
    <w:rsid w:val="000556CF"/>
  </w:style>
  <w:style w:type="character" w:customStyle="1" w:styleId="crayon-st">
    <w:name w:val="crayon-st"/>
    <w:basedOn w:val="DefaultParagraphFont"/>
    <w:rsid w:val="000556CF"/>
  </w:style>
  <w:style w:type="character" w:customStyle="1" w:styleId="crayon-h">
    <w:name w:val="crayon-h"/>
    <w:basedOn w:val="DefaultParagraphFont"/>
    <w:rsid w:val="000556CF"/>
  </w:style>
  <w:style w:type="character" w:customStyle="1" w:styleId="crayon-i">
    <w:name w:val="crayon-i"/>
    <w:basedOn w:val="DefaultParagraphFont"/>
    <w:rsid w:val="000556CF"/>
  </w:style>
  <w:style w:type="character" w:customStyle="1" w:styleId="crayon-sy">
    <w:name w:val="crayon-sy"/>
    <w:basedOn w:val="DefaultParagraphFont"/>
    <w:rsid w:val="000556CF"/>
  </w:style>
  <w:style w:type="character" w:customStyle="1" w:styleId="crayon-cn">
    <w:name w:val="crayon-cn"/>
    <w:basedOn w:val="DefaultParagraphFont"/>
    <w:rsid w:val="000556CF"/>
  </w:style>
  <w:style w:type="character" w:customStyle="1" w:styleId="crayon-r">
    <w:name w:val="crayon-r"/>
    <w:basedOn w:val="DefaultParagraphFont"/>
    <w:rsid w:val="00055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55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6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6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556C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56CF"/>
    <w:rPr>
      <w:b/>
      <w:bCs/>
    </w:rPr>
  </w:style>
  <w:style w:type="paragraph" w:styleId="NormalWeb">
    <w:name w:val="Normal (Web)"/>
    <w:basedOn w:val="Normal"/>
    <w:uiPriority w:val="99"/>
    <w:unhideWhenUsed/>
    <w:rsid w:val="00055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56C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556C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crayon-e">
    <w:name w:val="crayon-e"/>
    <w:basedOn w:val="DefaultParagraphFont"/>
    <w:rsid w:val="000556CF"/>
  </w:style>
  <w:style w:type="character" w:customStyle="1" w:styleId="crayon-st">
    <w:name w:val="crayon-st"/>
    <w:basedOn w:val="DefaultParagraphFont"/>
    <w:rsid w:val="000556CF"/>
  </w:style>
  <w:style w:type="character" w:customStyle="1" w:styleId="crayon-h">
    <w:name w:val="crayon-h"/>
    <w:basedOn w:val="DefaultParagraphFont"/>
    <w:rsid w:val="000556CF"/>
  </w:style>
  <w:style w:type="character" w:customStyle="1" w:styleId="crayon-i">
    <w:name w:val="crayon-i"/>
    <w:basedOn w:val="DefaultParagraphFont"/>
    <w:rsid w:val="000556CF"/>
  </w:style>
  <w:style w:type="character" w:customStyle="1" w:styleId="crayon-sy">
    <w:name w:val="crayon-sy"/>
    <w:basedOn w:val="DefaultParagraphFont"/>
    <w:rsid w:val="000556CF"/>
  </w:style>
  <w:style w:type="character" w:customStyle="1" w:styleId="crayon-cn">
    <w:name w:val="crayon-cn"/>
    <w:basedOn w:val="DefaultParagraphFont"/>
    <w:rsid w:val="000556CF"/>
  </w:style>
  <w:style w:type="character" w:customStyle="1" w:styleId="crayon-r">
    <w:name w:val="crayon-r"/>
    <w:basedOn w:val="DefaultParagraphFont"/>
    <w:rsid w:val="0005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2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1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8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39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45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9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2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51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5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4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Kunni Parambath</dc:creator>
  <cp:lastModifiedBy>Kunni Parambath</cp:lastModifiedBy>
  <cp:revision>3</cp:revision>
  <dcterms:created xsi:type="dcterms:W3CDTF">2021-03-23T03:45:00Z</dcterms:created>
  <dcterms:modified xsi:type="dcterms:W3CDTF">2021-03-24T09:54:00Z</dcterms:modified>
</cp:coreProperties>
</file>