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Change Remote Data,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https://www.npoint.io/docs/c1b956d757af2c158e31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API,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curl --location --request GET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https://api.npoint.io/c1b956d757af2c158e31</w:t>
        </w:r>
      </w:hyperlink>
      <w:r w:rsidDel="00000000" w:rsidR="00000000" w:rsidRPr="00000000">
        <w:rPr>
          <w:rtl w:val="0"/>
        </w:rPr>
        <w:t xml:space="preserve">’</w:t>
        <w:br w:type="textWrapping"/>
        <w:br w:type="textWrapping"/>
        <w:t xml:space="preserve">More Info Provided in the ReadMe file of the ProjectZip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npoint.io/c1b956d757af2c158e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