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0e327ab0bd4cd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</w:t>
      </w:r>
      <w:r>
        <w:t xml:space="preserve">01 de Abril de 2016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bienes muebles e inmuebles,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JUZGADO DE LETRAS DE VICUÑA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122-2016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COOP.DE AHORRO Y CREDITO CHILE COOP</w:t>
            </w:r>
            <w:r>
              <w:br/>
            </w:r>
            <w:r>
              <w:t xml:space="preserve">SOC. AGRICOLA RODRIGUEZ CISTERNA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</w:t>
      </w:r>
      <w:r>
        <w:t xml:space="preserve">77619800-5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bienes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both"/>
        <w:jc w:val="both"/>
      </w:pPr>
      <w:r>
        <w:t xml:space="preserve">En caso de ser positiva la búsqueda Ud. deberá solicitar los respectivos certificados, digitalizarlos en el mantenedor y cobranza y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42016_111057_3063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42016_111057_3063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760ef59e81c42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42016_111057_30637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42016_111057_30637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f6d43af626f4d8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TIJUI0016960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cfcdcb78ec0433d" /><Relationship Type="http://schemas.openxmlformats.org/officeDocument/2006/relationships/image" Target="/media/image.jpg" Id="R9760ef59e81c42d2" /><Relationship Type="http://schemas.openxmlformats.org/officeDocument/2006/relationships/image" Target="/media/image2.jpg" Id="R6f6d43af626f4d8b" /></Relationships>
</file>