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5fad3d176c4df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TERAN PATRICIO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1335-2016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11305_226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11305_226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7017c765b848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11305_226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11305_226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7178cf4afa4c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73e687f3da47df" /><Relationship Type="http://schemas.openxmlformats.org/officeDocument/2006/relationships/image" Target="/media/image.jpg" Id="R457017c765b8481b" /><Relationship Type="http://schemas.openxmlformats.org/officeDocument/2006/relationships/image" Target="/media/image2.jpg" Id="R2d7178cf4afa4cfa" /></Relationships>
</file>