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30bf0637724b0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DE CONFORMIDAD AL ART. 472 DEL C.P.C..-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CATALDO ARAYA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para los efectos establecidos en el artículo 472 del Código de Procedimiento Civil, solicito a SS. se sirva disponer del señor secretario del tribunal, certifique como es efectivo que el ejecutado no ha opuesto excepciones en el presente juicio y que el plazo para hacerlo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certificación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33545_171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33545_171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92e97751724a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33545_171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33545_171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3b7827e1af49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8bc8f216fa4586" /><Relationship Type="http://schemas.openxmlformats.org/officeDocument/2006/relationships/image" Target="/media/image.jpg" Id="R8692e97751724a00" /><Relationship Type="http://schemas.openxmlformats.org/officeDocument/2006/relationships/image" Target="/media/image2.jpg" Id="R973b7827e1af4928" /></Relationships>
</file>