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894148bf4e451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FUENTEALBA DIEGO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55033_5593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55033_5593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8e7982328240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55033_5593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55033_5593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45e1328ef349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d00fa1153f410c" /><Relationship Type="http://schemas.openxmlformats.org/officeDocument/2006/relationships/image" Target="/media/image.jpg" Id="Re48e79823282404e" /><Relationship Type="http://schemas.openxmlformats.org/officeDocument/2006/relationships/image" Target="/media/image2.jpg" Id="Rfc45e1328ef34937" /></Relationships>
</file>