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5d9ea0cbbc94090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CUMPLE LO ORDENADO Y SE RESUELVA DERECHAMENTE.-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TANNER SERVICIOS FINANCIEROS S.A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ORTIZ ACUÑA VIVIANA IVONE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3390-2016</w:t>
      </w:r>
      <w:r>
        <w:t xml:space="preserve">, cuaderno _____________ a US. respetuosamente digo:</w:t>
      </w:r>
    </w:p>
    <w:p>
      <w:r>
        <w:br/>
      </w:r>
    </w:p>
    <w:p>
      <w:pPr>
        <w:jc w:val="both"/>
        <w:jc w:val="both"/>
      </w:pPr>
      <w:r>
        <w:t xml:space="preserve">Que vengo en cumplir con lo ordenado por SS. en el sentido de________________________.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tener por cumplido lo ordenado y se resuelva derechamente la demanda de autos .-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4052016_051015_5930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4052016_051015_5930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4e84bd09d22494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4052016_051015_593086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4052016_051015_593086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fb807abaf617449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TIJUI0017146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f61081672b4341ac" /><Relationship Type="http://schemas.openxmlformats.org/officeDocument/2006/relationships/image" Target="/media/image.jpg" Id="R54e84bd09d224942" /><Relationship Type="http://schemas.openxmlformats.org/officeDocument/2006/relationships/image" Target="/media/image2.jpg" Id="Rfb807abaf6174499" /></Relationships>
</file>