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6655b756c0428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RETIRO, OFICIANDO.-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GONZALEZ NUÑEZ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17075-2013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retiro de especies, razón por la cual solicito a SS. se sirva conceder el auxilio de la Fuerza Pública, con el objeto que apoye al receptor judicial proceda al retiro de las especies embargadas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12015_090327_544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12015_090327_544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226a3ced0d491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12015_090327_5443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12015_090327_5443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a04f963bd3475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TIJUI0007485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5f9561cf2ec44c3" /><Relationship Type="http://schemas.openxmlformats.org/officeDocument/2006/relationships/image" Target="/media/image.jpg" Id="Rd2226a3ced0d491d" /><Relationship Type="http://schemas.openxmlformats.org/officeDocument/2006/relationships/image" Target="/media/image2.jpg" Id="R3ea04f963bd3475a" /></Relationships>
</file>