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1d1a1e9e24e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3844_055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3844_055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2d1a7c82f44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3844_055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3844_055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b7ac805b6b44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927d7055c5493e" /><Relationship Type="http://schemas.openxmlformats.org/officeDocument/2006/relationships/image" Target="/media/image.jpg" Id="R5882d1a7c82f4422" /><Relationship Type="http://schemas.openxmlformats.org/officeDocument/2006/relationships/image" Target="/media/image2.jpg" Id="R9eb7ac805b6b44a1" /></Relationships>
</file>