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33cc278108d4687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Y SE RESUELVA DERECHAMENTE.-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JUZGADO DE LETRAS DE VICUÑA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COOP.DE AHORRO Y CREDITO CHILE COOP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SOC. AGRICOLA RODRIGUEZ CISTERNA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122-2016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 en el sentido de________________________.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cumplido lo ordenado y se resuelva derechamente la demanda de autos 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1042016_012432_56082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1042016_012432_56082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d3abafdbcd64c0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1042016_012432_56082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1042016_012432_56082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de532732058460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TIJUI0016960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828add4a8cae447b" /><Relationship Type="http://schemas.openxmlformats.org/officeDocument/2006/relationships/image" Target="/media/image.jpg" Id="R6d3abafdbcd64c0d" /><Relationship Type="http://schemas.openxmlformats.org/officeDocument/2006/relationships/image" Target="/media/image2.jpg" Id="R3de5327320584608" /></Relationships>
</file>