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f7795f7299542b0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RETIRO, OFICIANDO.-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REINOSO SOTO CYNTHIA ELIZABETH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19340-2014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retiro de especies, razón por la cual solicito a SS. se sirva conceder el auxilio de la Fuerza Pública, con el objeto que apoye al receptor judicial proceda al retiro de las especies embargadas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 </w:t>
      </w:r>
      <w:r>
        <w:t xml:space="preserve">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1112015_013009_04493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1112015_013009_04493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b21421f1a5c468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1112015_013009_04493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1112015_013009_04493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32f92c042024d0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TIJUI0011985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b1fe79731f04546" /><Relationship Type="http://schemas.openxmlformats.org/officeDocument/2006/relationships/image" Target="/media/image.jpg" Id="R0b21421f1a5c468f" /><Relationship Type="http://schemas.openxmlformats.org/officeDocument/2006/relationships/image" Target="/media/image2.jpg" Id="Rc32f92c042024d0a" /></Relationships>
</file>