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35c01d9f61456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MAURICIO ENRIQUE  INOSTROZA FERNANDEZ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BRIONES JESSICA CRISTINA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123002_422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123002_422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55567a0f434a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123002_422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123002_422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2ce9f38d2344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7a34af30e04bb7" /><Relationship Type="http://schemas.openxmlformats.org/officeDocument/2006/relationships/image" Target="/media/image.jpg" Id="Rb455567a0f434a87" /><Relationship Type="http://schemas.openxmlformats.org/officeDocument/2006/relationships/image" Target="/media/image2.jpg" Id="Ra02ce9f38d234451" /></Relationships>
</file>