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ea34dfd254a3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MARIN FLORENTINO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1355_266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1355_266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9c21bfec354b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1355_2666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1355_2666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b27f6782f4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c7d2b2bd5d441f" /><Relationship Type="http://schemas.openxmlformats.org/officeDocument/2006/relationships/image" Target="/media/image.jpg" Id="R9a9c21bfec354bfe" /><Relationship Type="http://schemas.openxmlformats.org/officeDocument/2006/relationships/image" Target="/media/image2.jpg" Id="R45b27f6782f44105" /></Relationships>
</file>