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a95ec9740f47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CHAVEZ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22217-2014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2021_067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2021_067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a67f83e6ad4e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2021_067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2021_067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135d6d881b4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f055e327ce451a" /><Relationship Type="http://schemas.openxmlformats.org/officeDocument/2006/relationships/image" Target="/media/image.jpg" Id="R17a67f83e6ad4e8b" /><Relationship Type="http://schemas.openxmlformats.org/officeDocument/2006/relationships/image" Target="/media/image2.jpg" Id="R8f135d6d881b4169" /></Relationships>
</file>