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57a01a6b91d4a7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CRUZ LEON PEDRO EDUARDO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18860-2015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según consta en autos, se ha ordenado notificar en conformidad al articulo 52 del Código de Procedimiento Civil, en virtud de lo anterior y atendido que el demandado mantiene su domicilio en la comuna de __________________________, vengo en solicitar a US. se sirva despachar exhorto al señor Juez de turno en lo civil de _________________ , a fin que disponga la notificación conforme al articulo 52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032016_043559_632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032016_043559_632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67e0ba1e2041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032016_043559_6321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032016_043559_6321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d40fa452d13440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DCFIS0003434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a17118eaee34e28" /><Relationship Type="http://schemas.openxmlformats.org/officeDocument/2006/relationships/image" Target="/media/image.jpg" Id="R8e67e0ba1e2041d6" /><Relationship Type="http://schemas.openxmlformats.org/officeDocument/2006/relationships/image" Target="/media/image2.jpg" Id="Rfd40fa452d13440a" /></Relationships>
</file>