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9ef4e924764ca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SPS</w:t>
      </w:r>
    </w:p>
    <w:p>
      <w:r>
        <w:br/>
      </w:r>
    </w:p>
    <w:p>
      <w:pPr>
        <w:jc w:val="right"/>
        <w:jc w:val="right"/>
      </w:pPr>
      <w:r>
        <w:rPr>
          <w:b/>
        </w:rPr>
        <w:t xml:space="preserve">18/04/2016</w:t>
      </w:r>
    </w:p>
    <w:p>
      <w:r>
        <w:br/>
      </w:r>
    </w:p>
    <w:p>
      <w:pPr>
        <w:pStyle w:val="heading 2"/>
      </w:pPr>
      <w:r>
        <w:rPr>
          <w:b/>
        </w:rPr>
        <w:t xml:space="preserve">INFORME BÚSQUEDAS DE  BIENES NEGATIVA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Cliente:</w:t>
      </w:r>
      <w:r>
        <w:t xml:space="preserve">COOP.DE AHORRO Y CREDITO CHILE COOP</w:t>
      </w:r>
    </w:p>
    <w:p>
      <w:pPr>
        <w:jc w:val="both"/>
        <w:jc w:val="both"/>
      </w:pPr>
      <w:r>
        <w:rPr>
          <w:b/>
        </w:rPr>
        <w:t xml:space="preserve">Nombre Deudor:</w:t>
      </w:r>
      <w:r>
        <w:t xml:space="preserve">MOVIMIENTO DE TIERRA ARQUEVAR LTDA</w:t>
      </w:r>
    </w:p>
    <w:p>
      <w:pPr>
        <w:jc w:val="both"/>
        <w:jc w:val="both"/>
      </w:pPr>
      <w:r>
        <w:rPr>
          <w:b/>
        </w:rPr>
        <w:t xml:space="preserve">Rut:</w:t>
      </w:r>
      <w:r>
        <w:t xml:space="preserve">76099420-0</w:t>
      </w:r>
    </w:p>
    <w:p>
      <w:pPr>
        <w:jc w:val="both"/>
        <w:jc w:val="both"/>
      </w:pPr>
      <w:r>
        <w:rPr>
          <w:b/>
        </w:rPr>
        <w:t xml:space="preserve">Operación:</w:t>
      </w:r>
    </w:p>
    <w:p>
      <w:r>
        <w:br/>
      </w:r>
    </w:p>
    <w:p>
      <w:pPr>
        <w:jc w:val="both"/>
        <w:jc w:val="both"/>
      </w:pPr>
      <w:r>
        <w:t xml:space="preserve">En relación al deudor señalado, debo informar que efectuada las búsquedas de bienes en distintas bases de datos y en distintos Conversadores de Bienes Raíces, ellas resultaron infructuosas, por lo que le señalo que la persona antes individualizada, carece de bienes susceptibles de embargo.</w:t>
      </w:r>
    </w:p>
    <w:p>
      <w:pPr>
        <w:jc w:val="right"/>
        <w:jc w:val="right"/>
      </w:pPr>
      <w:r>
        <w:t xml:space="preserve">__________________________________________</w:t>
      </w:r>
    </w:p>
    <w:p>
      <w:pPr>
        <w:jc w:val="both"/>
        <w:jc w:val="both"/>
      </w:pPr>
      <w:r>
        <w:t xml:space="preserve">Se emite el presente informe, para los fines que el cliente estime conveniente.</w:t>
      </w:r>
    </w:p>
    <w:p>
      <w:r>
        <w:br/>
      </w:r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ALC Asesoría Legal y Crediticia Ltda.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42016_114528_7170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42016_114528_7170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6ce3d773c3e49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42016_114528_7170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42016_114528_7170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394687587534e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259b218d99a46c8" /><Relationship Type="http://schemas.openxmlformats.org/officeDocument/2006/relationships/image" Target="/media/image.jpg" Id="Rf6ce3d773c3e4917" /><Relationship Type="http://schemas.openxmlformats.org/officeDocument/2006/relationships/image" Target="/media/image2.jpg" Id="R3394687587534e50" /></Relationships>
</file>