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aaf61935ae4ff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MEDINA CERONI JOHAN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19058-2014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ordenado notificar en conformidad al articulo 52 del Código de Procedimiento Civil, en virtud de lo anterior y atendido que el demandado mantiene su domicilio en la comuna de __________________________, vengo en solicitar a US. se sirva despachar exhorto al señor Juez de turno en lo civil de _________________ , a fin que disponga la notificación conforme al articulo 52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031355_5877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031355_5877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d18475c98642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031355_5877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031355_5877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4003dfd51e4f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732aa1a460c4af6" /><Relationship Type="http://schemas.openxmlformats.org/officeDocument/2006/relationships/image" Target="/media/image.jpg" Id="R13d18475c986425f" /><Relationship Type="http://schemas.openxmlformats.org/officeDocument/2006/relationships/image" Target="/media/image2.jpg" Id="Re84003dfd51e4fcb" /></Relationships>
</file>