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b2d8861e37c6402f" /></Relationships>
</file>

<file path=word/document.xml><?xml version="1.0" encoding="utf-8"?>
<w:document xmlns:w="http://schemas.openxmlformats.org/wordprocessingml/2006/main">
  <w:body>
    <w:p>
      <w:pPr>
        <w:jc w:val="both"/>
        <w:jc w:val="both"/>
      </w:pPr>
      <w:r>
        <w:rPr>
          <w:b/>
        </w:rPr>
        <w:t xml:space="preserve">SOLICITA DESARCHIVO PARA LOS EFECTOS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23° CIVIL SANTIAGO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UBILLA ALLENDES MIGUEL ANGEL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26973-2014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_______________________________________, vengo en solicitar el desarchivo de la presente causa  la que  se encuentra en el  Archivo Judicial  legajo  nº ____________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TANTO: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RUEGO A US.</w:t>
      </w:r>
      <w:r>
        <w:t xml:space="preserve"> acceder a lo solicitado, ordenando el desarchivo de la presente causa. “ lo manuscrito vale”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9112015_051149_21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9112015_051149_21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15936e2523554a8f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9112015_051149_213850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9112015_051149_213850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d2330fedfc094fcc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TIJUI0013251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4f86640653864e3b" /><Relationship Type="http://schemas.openxmlformats.org/officeDocument/2006/relationships/image" Target="/media/image.jpg" Id="R15936e2523554a8f" /><Relationship Type="http://schemas.openxmlformats.org/officeDocument/2006/relationships/image" Target="/media/image2.jpg" Id="Rd2330fedfc094fcc" /></Relationships>
</file>