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bdb0a7ba13449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TORO MARIO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4358-2015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110002_8840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110002_8840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fee563cdf742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110002_8840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110002_8840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b63ed6833846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27519c2425f4522" /><Relationship Type="http://schemas.openxmlformats.org/officeDocument/2006/relationships/image" Target="/media/image.jpg" Id="R0dfee563cdf74227" /><Relationship Type="http://schemas.openxmlformats.org/officeDocument/2006/relationships/image" Target="/media/image2.jpg" Id="Rfbb63ed683384671" /></Relationships>
</file>