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1b1b089175444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YAÑEZ ARAYA HERNAN CLAUDIO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15062-2013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ordenado notificar en conformidad al articulo 52 del Código de Procedimiento Civil, en virtud de lo anterior y atendido que el demandado mantiene su domicilio en la comuna de __________________________, vengo en solicitar a US. se sirva despachar exhorto al señor Juez de turno en lo civil de _________________ , a fin que disponga la notificación conforme al articulo 52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110524_7887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110524_7887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9e55b2766f47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110524_7887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110524_7887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e2df297a9d40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c3de56212bd4800" /><Relationship Type="http://schemas.openxmlformats.org/officeDocument/2006/relationships/image" Target="/media/image.jpg" Id="Rae9e55b2766f47fc" /><Relationship Type="http://schemas.openxmlformats.org/officeDocument/2006/relationships/image" Target="/media/image2.jpg" Id="R6ae2df297a9d4005" /></Relationships>
</file>