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e7388b167147c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PROVOSTE MELLA HECTOR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10706_508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10706_508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0c78bb80fc4b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10706_508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10706_508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759f0a545943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812a0707014691" /><Relationship Type="http://schemas.openxmlformats.org/officeDocument/2006/relationships/image" Target="/media/image.jpg" Id="Rcb0c78bb80fc4b0b" /><Relationship Type="http://schemas.openxmlformats.org/officeDocument/2006/relationships/image" Target="/media/image2.jpg" Id="R3b759f0a5459436e" /></Relationships>
</file>