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cfee026da5844c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30°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22016_033835_9322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22016_033835_932206.jpeg" descr=""/>
                          <pic:cNvPicPr>
                            <a:picLocks noChangeAspect="1" noChangeArrowheads="1"/>
                          </pic:cNvPicPr>
                        </pic:nvPicPr>
                        <pic:blipFill>
                          <a:blip xmlns:r="http://schemas.openxmlformats.org/officeDocument/2006/relationships" r:embed="R3ec4a12df9904e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22016_033835_9322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22016_033835_932206.jpeg" descr=""/>
                          <pic:cNvPicPr>
                            <a:picLocks noChangeAspect="1" noChangeArrowheads="1"/>
                          </pic:cNvPicPr>
                        </pic:nvPicPr>
                        <pic:blipFill>
                          <a:blip xmlns:r="http://schemas.openxmlformats.org/officeDocument/2006/relationships" r:embed="Re89ca304e65042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fd84d8e2c54ea7" /><Relationship Type="http://schemas.openxmlformats.org/officeDocument/2006/relationships/image" Target="/media/image.jpg" Id="R3ec4a12df9904e95" /><Relationship Type="http://schemas.openxmlformats.org/officeDocument/2006/relationships/image" Target="/media/image2.jpg" Id="Re89ca304e6504204" /></Relationships>
</file>