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06c4e28ec244ad2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DEVOLUCION EXHORTO POR MANO Y AUTORIZACION PARA RETIRO EN ORIGINAL.-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1º JUZGADO CIVIL DE VIÑA DEL MAR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CASTRO LEMUS NERY DE LAS MERCEDES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309-2016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encontrándose cumplidas las diligencias en este exhorto, procede en consecuencia que SS. haga devolución del mismo al tribunal exhortante, en original y por mano, evitando que sea despachado por Correos de Chile.</w:t>
      </w:r>
    </w:p>
    <w:p>
      <w:pPr>
        <w:jc w:val="both"/>
        <w:jc w:val="both"/>
      </w:pPr>
      <w:r>
        <w:t xml:space="preserve">Esta petición se basa en el hecho que este exhorto, llegó por mano a este Tribunal, y que la circunstancia de que sea devuelto e ingresado de la misma forma al exhortante, es garantía de rapidez y, por sobre todo, de que será oportunamente acompañado a los autos.</w:t>
      </w:r>
    </w:p>
    <w:p>
      <w:pPr>
        <w:jc w:val="both"/>
        <w:jc w:val="both"/>
      </w:pPr>
      <w:r>
        <w:t xml:space="preserve">Para dar cumplimiento a lo anterior y de conformidad con lo dispuesto en el artículo 73 del Código de Procedimiento Civil, vengo en autorizar en este acto a mi procurador _________________________, cédula de identidad________________, con el objeto proceda a retirar este exhorto, previa constancia en los registros pertinentes y bajo mi responsabilidad legal.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la devolución y a la autorización solicitada.-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3032016_034844_13704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3032016_034844_13704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857aca70f15a405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3032016_034844_13704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3032016_034844_13704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33bcdd8f32244b9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DCFIS0006646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53690dea38ff467e" /><Relationship Type="http://schemas.openxmlformats.org/officeDocument/2006/relationships/image" Target="/media/image.jpg" Id="R857aca70f15a4050" /><Relationship Type="http://schemas.openxmlformats.org/officeDocument/2006/relationships/image" Target="/media/image2.jpg" Id="R33bcdd8f32244b99" /></Relationships>
</file>