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319ba672594f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MALTRANA CONTRERAS SEBASTIAN RAFAEL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449_447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449_447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66c6b7420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449_447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449_447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2b82878cc4e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47e55e346142b2" /><Relationship Type="http://schemas.openxmlformats.org/officeDocument/2006/relationships/image" Target="/media/image.jpg" Id="Re3a66c6b7420424f" /><Relationship Type="http://schemas.openxmlformats.org/officeDocument/2006/relationships/image" Target="/media/image2.jpg" Id="R8172b82878cc4e3e" /></Relationships>
</file>