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9b22950dd54a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MELIVILI VILLANUEVA AURORA EMILIA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61147_047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61147_047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67ce72af7d4f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61147_047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61147_047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590d1cdf4749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0f51152b0c4410" /><Relationship Type="http://schemas.openxmlformats.org/officeDocument/2006/relationships/image" Target="/media/image.jpg" Id="R5967ce72af7d4f8e" /><Relationship Type="http://schemas.openxmlformats.org/officeDocument/2006/relationships/image" Target="/media/image2.jpg" Id="R87590d1cdf474915" /></Relationships>
</file>