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ec166b422dd43e9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SE FIJE DIA Y HORA PARA LA SUBASTA.-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AZOLAS FERNANDEZ VIVIANA PATRICIA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20581-2013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SS. se sirva resolver y fijar  día y hora para la subasta, para lo cual propongo el día ___  de _____ de ______, a las _____.- horas.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 lo solicitado.-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012016_042921_97435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012016_042921_97435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b9c66578ea44e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012016_042921_97435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012016_042921_97435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38e5558f5bd408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TIJUI0009560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7f88583a4df458b" /><Relationship Type="http://schemas.openxmlformats.org/officeDocument/2006/relationships/image" Target="/media/image.jpg" Id="R8b9c66578ea44e11" /><Relationship Type="http://schemas.openxmlformats.org/officeDocument/2006/relationships/image" Target="/media/image2.jpg" Id="R838e5558f5bd4081" /></Relationships>
</file>