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1a118ebbc47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44917_632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44917_632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ccf4e8a33e42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44917_632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44917_632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a8a1c503e740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d2b1bf4ec14d1f" /><Relationship Type="http://schemas.openxmlformats.org/officeDocument/2006/relationships/image" Target="/media/image.jpg" Id="R00ccf4e8a33e42bd" /><Relationship Type="http://schemas.openxmlformats.org/officeDocument/2006/relationships/image" Target="/media/image2.jpg" Id="R65a8a1c503e7402f" /></Relationships>
</file>