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9f5116c46a458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CERTIFIQUE EXTRAVIO DE EXPEDIENTE.-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MENDEZ ROBINSON ROSA HORTENCIA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2696-2014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SS.</w:t>
      </w:r>
      <w:r>
        <w:t xml:space="preserve"> disponer del Secretario del Tribunal, certifique como es efectivo que el expediente materia de autos se encuentra extraviado, pese a las múltiples y reiteradas búsquedas del funcionario del mesón del Tribunal.-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US.</w:t>
      </w:r>
      <w:r>
        <w:t xml:space="preserve"> acceder a la certificación solicitada.-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22016_100249_8154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22016_100249_8154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4cbfc435a824c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22016_100249_8154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22016_100249_8154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24f61e92684f9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62543e7c45b40ca" /><Relationship Type="http://schemas.openxmlformats.org/officeDocument/2006/relationships/image" Target="/media/image.jpg" Id="R44cbfc435a824cab" /><Relationship Type="http://schemas.openxmlformats.org/officeDocument/2006/relationships/image" Target="/media/image2.jpg" Id="Rcb24f61e92684f93" /></Relationships>
</file>