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dc2c5578ce421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NOTIFIQUE AL DEMANDADO CONFORME AL ARTÍCULO 52.-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ACUÑA SAN JUAN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1786-2007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disponer se notifique al demandado por cédula, de conformidad a lo establecido en el artículo 52 del Código de Procedimiento Civil, esta presentación y su proveído, atendido el tiempo transcurrido.-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disponer la notificación por cédula al demandado.-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23141_6149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23141_6149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f79b9c7a8a4c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23141_6149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23141_6149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de399c171142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29ea66d9164109" /><Relationship Type="http://schemas.openxmlformats.org/officeDocument/2006/relationships/image" Target="/media/image.jpg" Id="R57f79b9c7a8a4c1e" /><Relationship Type="http://schemas.openxmlformats.org/officeDocument/2006/relationships/image" Target="/media/image2.jpg" Id="R19de399c171142eb" /></Relationships>
</file>