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734eed31d43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ALC Asesoría Legal y Crediticia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TORRES AIDA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26553-2009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6012016_030759_563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6012016_030759_563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acb1ee38ae46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6012016_030759_563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6012016_030759_563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6ded57cc2d4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ac14681ba2441c" /><Relationship Type="http://schemas.openxmlformats.org/officeDocument/2006/relationships/image" Target="/media/image.jpg" Id="R42acb1ee38ae465b" /><Relationship Type="http://schemas.openxmlformats.org/officeDocument/2006/relationships/image" Target="/media/image2.jpg" Id="Rf96ded57cc2d4492" /></Relationships>
</file>