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12월 04일 17시 56분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12월 04일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타일 및 돌공사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마감작업</w:t>
            </w:r>
          </w:p>
        </w:tc>
      </w:tr>
      <w:tr>
        <w:tc>
          <w:tcPr>
            <w:tcW w:type="dxa" w:w="2351"/>
            <w:shd w:fill="E7E6E6"/>
          </w:tcPr>
          <w:p>
            <w:pPr>
              <w:jc w:val="center"/>
            </w:pPr>
            <w:r>
              <w:rPr>
                <w:b/>
                <w:sz w:val="18"/>
              </w:rPr>
              <w:t>사고 종류</w:t>
            </w:r>
          </w:p>
        </w:tc>
        <w:tc>
          <w:tcPr>
            <w:tcW w:type="dxa" w:w="7053"/>
            <w:gridSpan w:val="3"/>
          </w:tcPr>
          <w:p>
            <w:r>
              <w:t>물체에 맞음</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104동 101호에서 발생하였으며, 자재 적치 상태 불량으로 인해 물체에 맞는 사고가 발생하였다. RAG 문서에 따르면, 석재 설치 작업 시 자재의 낙하를 방지하기 위해 낙하물 방지망, 수직 보호망, 방호선반 설치 등의 조치가 필요하다. 그러나 해당 작업장에서 이러한 안전 조치가 미흡하여 자재가 불안정하게 적치되었고, 이로 인해 물체에 맞는 사고가 발생하였다. 또한, 작업장 내 출입금지 구역 설정 및 보호구 착용 등의 조치가 이루어지지 않아 사고 위험이 증가하였다. 결과적으로, 안전 작업 계획서에 따른 적절한 자재 관리 및 안전 조치가 미흡하여 사고가 발생한 것으로 판단된다.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 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사고 발생 직후, 자재 적치 상태 불량으로 인한 사고를 예방하기 위해 즉시 자재의 정리 및 정돈을 실시하였습니다. "조적공사 안전보건작업 기술지침(문서 4)"에 따르면, 작업장소에는 걸려 넘어지거나 미끄러지지 않도록 정리정돈 상태를 점검하고 청결한 상태를 유지해야 한다고 명시되어 있습니다. 따라서, 모든 자재는 지정된 장소에 적치하고, 작업 공간을 깨끗하게 유지하여 추가적인 사고를 방지하였습니다.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원인인 자재 적치 상태 불량을 해결하기 위해, 자재 적치 및 관리 절차를 재검토하고 개선하였습니다. "건축물의 석공사(내외장) 안전보건작업 기술지침(문서 1)"에 따르면, 자재의 낙하에 의한 물체에 맞음 재해를 예방하기 위해 낙하물 방지망, 수직 보호망 또는 방호선반의 설치가 필요하다고 명시되어 있습니다. 이를 근거로, 자재 적치 구역에 낙하물 방지망을 설치하고, 자재의 적치 상태를 주기적으로 점검하는 절차를 도입하였습니다.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재발 방지를 위해 지속적인 교육과 점검을 강화할 계획입니다. "타일(Tile) 공사 안전보건작업 지침(문서 2)"에는 작업자는 정해진 동선으로 보행토록 하고, 관계 근로자 외 출입을 통제해야 한다고 명시되어 있습니다. 이를 바탕으로, 모든 근로자에게 안전 교육을 실시하여 자재 적치 및 작업 동선의 중요성을 강조하고, 작업 구역 내 출입 통제를 강화하였습니다. 또한, 정기적인 안전 점검을 통해 자재 적치 상태를 지속적으로 모니터링하고, 문제 발생 시 즉각적인 조치를 취할 수 있도록 하였습니다.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"건축물의 석공사(내외장) 안전보건작업 기술지침(문서 1)"에서는 자재의 낙하에 의한 재해를 예방하기 위한 방호 조치를 명시하고 있습니다.</w:t>
            </w:r>
          </w:p>
          <w:p>
            <w:pPr>
              <w:spacing w:line="312" w:lineRule="auto" w:after="80"/>
            </w:pPr>
            <w:r>
              <w:rPr>
                <w:sz w:val="18"/>
              </w:rPr>
              <w:t>- "타일(Tile) 공사 안전보건작업 지침(문서 2)"에서는 작업자의 안전한 동선과 출입 통제의 중요성을 강조하고 있습니다.</w:t>
            </w:r>
          </w:p>
          <w:p>
            <w:pPr>
              <w:spacing w:line="312" w:lineRule="auto" w:after="80"/>
            </w:pPr>
            <w:r>
              <w:rPr>
                <w:sz w:val="18"/>
              </w:rPr>
              <w:t>- "조적공사 안전보건작업 기술지침(문서 4)"에서는 작업장소의 정리정돈 및 청결 유지의 중요성을 명시하고 있습니다.</w:t>
            </w:r>
          </w:p>
          <w:p>
            <w:pPr>
              <w:spacing w:line="312" w:lineRule="auto" w:after="80"/>
            </w:pPr>
          </w:p>
          <w:p>
            <w:pPr>
              <w:spacing w:line="312" w:lineRule="auto" w:after="80"/>
            </w:pPr>
            <w:r>
              <w:rPr>
                <w:sz w:val="18"/>
              </w:rPr>
              <w:t>이 보고서는 사고 발생 원인을 철저히 분석하고, 이를 바탕으로 즉각적인 조치와 장기적인 예방 대책을 마련하여 유사 사고의 재발을 방지하고자 합니다. 모든 조치는 관련 안전보건작업 지침에 근거하여 수행되었으며, 향후 지속적인 개선을 통해 안전한 작업 환경을 조성할 것입니다.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비고</w:t>
            </w:r>
          </w:p>
        </w:tc>
        <w:tc>
          <w:tcPr>
            <w:tcW w:type="dxa" w:w="7053"/>
            <w:gridSpan w:val="3"/>
          </w:tcPr>
          <w:p>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