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00시 01분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떨어짐(5미터 이상 ~ 10미터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고소작업 중 철근콘크리트 설치작업에서 추락 사고가 발생하였다. 작업자는 5미터 이상의 높이에서 작업하였으나, 안전난간과 안전고리 등 필수 안전장치가 미흡하였다. RAG 문서에 따르면, 작업발판에는 견고한 구조와 안전난간이 설치되어야 하며, 작업자는 안전모와 안전대를 착용해야 한다. 또한, 작업대의 안전난간 해체는 금지되어야 하고, 작업대의 수평을 유지하기 위해 중량물 적재를 피해야 한다. 이러한 안전조치가 미비하여 작업자가 추락하게 되었다.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철근콘크리트공사 중 고소작업에서 안전장치가 미흡하여 발생한 추락 사고입니다. 즉시 조치로는 작업 현장의 모든 고소작업대에 안전난간과 안전고리를 설치하고, 작업자들이 안전모와 안전대를 착용하도록 철저히 관리해야 합니다. 이는 문서 7에서 언급된 "작업대위에서 작업 중 근로자는 안전모, 안전대 등 보호구를 착용하여야 한다"는 지침에 근거합니다. 또한, 작업대의 안전난간 해체를 금지하고, 작업 후 출입문을 고정하는 조치를 즉시 시행하여야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 발판의 구조적 안전성을 점검하고, 부식이나 변형이 없는 재료를 사용하여 견고하게 설치해야 합니다. 문서 2에 따르면, "각 작업발판은 부식, 변형이 없는 재료를 사용하여야 하며, 높이 차이가 없도록 설치하고 견고하게 시공하여야 한다"는 지침이 있습니다. 또한, 작업 발판 주위에 안전난간을 설치하고, 작업자가 작업발판에 탑승한 채로 이동하지 않도록 교육을 강화해야 합니다. 이는 문서 3에서 언급된 "작업발판 주위에 안전난간 설치"와 "작업자가 작업발판에 탑승한 채로 이동 금지"라는 지침에 기반합니다.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위험성 평가를 수행하고, 그 결과를 바탕으로 안전대책을 수립해야 합니다. 문서 9에서는 "작업계획서 내용에는 위험성 평가 지원 시스템을 참고하여 위험성 평가를 수행하고, 그 결과를 고려하여 안전대책을 수립하여야 한다"는 지침이 명시되어 있습니다. 또한, 근로자들에게 안전 교육을 정기적으로 실시하여 안전 수칙 준수의 중요성을 강조해야 합니다. 문서 3에 따르면, "근로자의 안전보건에 관한 교육 실시"가 필요하다고 명시되어 있습니다. 마지막으로, 작업 구역 내에 관계 근로자 외의 출입을 통제하여 불필요한 위험을 최소화해야 합니다. 이는 문서 9에서 "작업 구역 내에 관계 근로자 외의 출입을 통제하여야 한다"는 지침에 근거합니다.</w:t>
            </w:r>
          </w:p>
          <w:p>
            <w:pPr>
              <w:spacing w:line="312" w:lineRule="auto" w:after="80"/>
            </w:pPr>
          </w:p>
          <w:p>
            <w:pPr>
              <w:spacing w:line="312" w:lineRule="auto" w:after="80"/>
            </w:pPr>
            <w:r>
              <w:rPr>
                <w:sz w:val="18"/>
              </w:rPr>
              <w:t>4. 관련 근거 (법령/지침/내부 기준 등)</w:t>
            </w:r>
          </w:p>
          <w:p>
            <w:pPr>
              <w:spacing w:line="312" w:lineRule="auto" w:after="80"/>
            </w:pPr>
          </w:p>
          <w:p>
            <w:pPr>
              <w:spacing w:line="312" w:lineRule="auto" w:after="80"/>
            </w:pPr>
            <w:r>
              <w:rPr>
                <w:sz w:val="18"/>
              </w:rPr>
              <w:t>- 문서 2: 작업 발판의 구조적 안전성 및 안전난간 설치에 관한 지침</w:t>
            </w:r>
          </w:p>
          <w:p>
            <w:pPr>
              <w:spacing w:line="312" w:lineRule="auto" w:after="80"/>
            </w:pPr>
            <w:r>
              <w:rPr>
                <w:sz w:val="18"/>
              </w:rPr>
              <w:t>- 문서 3: 작업 발판 주위 안전난간 설치 및 작업자 이동 금지에 관한 지침</w:t>
            </w:r>
          </w:p>
          <w:p>
            <w:pPr>
              <w:spacing w:line="312" w:lineRule="auto" w:after="80"/>
            </w:pPr>
            <w:r>
              <w:rPr>
                <w:sz w:val="18"/>
              </w:rPr>
              <w:t>- 문서 7: 작업대 위에서의 안전모, 안전대 착용 및 안전난간 해체 금지에 관한 지침</w:t>
            </w:r>
          </w:p>
          <w:p>
            <w:pPr>
              <w:spacing w:line="312" w:lineRule="auto" w:after="80"/>
            </w:pPr>
            <w:r>
              <w:rPr>
                <w:sz w:val="18"/>
              </w:rPr>
              <w:t>- 문서 9: 위험성 평가 및 작업 구역 출입 통제에 관한 지침</w:t>
            </w:r>
          </w:p>
          <w:p>
            <w:pPr>
              <w:spacing w:line="312" w:lineRule="auto" w:after="80"/>
            </w:pPr>
          </w:p>
          <w:p>
            <w:pPr>
              <w:spacing w:line="312" w:lineRule="auto" w:after="80"/>
            </w:pPr>
            <w:r>
              <w:rPr>
                <w:sz w:val="18"/>
              </w:rPr>
              <w:t>이 보고서는 위의 조치사항을 통해 유사 사고의 재발을 방지하고, 작업 현장의 안전성을 강화하는 데 기여할 것입니다. 각 조치는 RAG 문서에서 제공된 지침을 기반으로 하여 실질적인 안전 개선을 목표로 하고 있습니다.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