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02시 43분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영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 중 운반작업에서 발생하였다. 작업자는 기초철근 상부에서 잔철근을 운반하던 중 실족방지발판이 설치되지 않은 구간을 지나면서 실족하였다. RAG 문서에 따르면, 철근 운반 시 2인 이상이 1조가 되어 안전을 도모하고, 운반할 때 양끝을 묶어야 하며, 작업 통로를 확보해야 한다고 명시되어 있다. 또한, 작업 발판은 부식, 변형이 없는 재료를 사용하고 견고하게 시공되어야 하며, 작업자의 이동이 원활하도록 작업 통로를 확보해야 한다. 해당 사고는 이러한 안전 지침이 준수되지 않아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w:t>
            </w:r>
          </w:p>
          <w:p>
            <w:pPr>
              <w:spacing w:line="312" w:lineRule="auto" w:after="80"/>
            </w:pPr>
          </w:p>
          <w:p>
            <w:pPr>
              <w:spacing w:line="312" w:lineRule="auto" w:after="80"/>
            </w:pPr>
            <w:r>
              <w:rPr>
                <w:sz w:val="18"/>
              </w:rPr>
              <w:t>1. **즉시 조치 (Immediate Action)**</w:t>
            </w:r>
          </w:p>
          <w:p>
            <w:pPr>
              <w:spacing w:line="312" w:lineRule="auto" w:after="80"/>
            </w:pPr>
            <w:r>
              <w:rPr>
                <w:sz w:val="18"/>
              </w:rPr>
              <w:t>사고 발생 직후, 현장에서는 즉각적으로 작업을 중단하고 사고 지역을 통제하여 추가적인 위험을 방지해야 합니다. 사고 발생 지점에 실족방지발판이 설치되지 않았던 점을 고려하여, 모든 작업 구간에 실족방지발판 및 안전난간을 신속히 설치해야 합니다. 이는 작업자의 안전을 보장하고, 유사한 사고의 즉각적인 재발을 방지하기 위한 필수적인 조치입니다. 또한, 사고로 인한 부상자에 대한 즉각적인 응급처치와 병원 이송을 통해 적절한 의료 조치를 취해야 합니다.</w:t>
            </w:r>
          </w:p>
          <w:p>
            <w:pPr>
              <w:spacing w:line="312" w:lineRule="auto" w:after="80"/>
            </w:pPr>
          </w:p>
          <w:p>
            <w:pPr>
              <w:spacing w:line="312" w:lineRule="auto" w:after="80"/>
            </w:pPr>
            <w:r>
              <w:rPr>
                <w:sz w:val="18"/>
              </w:rPr>
              <w:t>2. **원인 제거 조치 (Corrective Action)**</w:t>
            </w:r>
          </w:p>
          <w:p>
            <w:pPr>
              <w:spacing w:line="312" w:lineRule="auto" w:after="80"/>
            </w:pPr>
            <w:r>
              <w:rPr>
                <w:sz w:val="18"/>
              </w:rPr>
              <w:t>사고의 근본 원인은 실족방지발판의 미설치로 인한 작업자의 실족입니다. 따라서, 모든 철근 운반 경로에 대해 안전 점검을 실시하고, 실족방지발판 및 안전난간 설치 여부를 확인해야 합니다. 특히, 철근 운반 작업 시에는 문서 3에서 언급된 바와 같이 작업 통로를 확보하고, 문서 2의 지침에 따라 각 작업대 간 이동할 수 있는 견고한 계단 및 이동 통로를 확보해야 합니다. 이러한 조치는 작업자의 이동 안전성을 높이고, 작업 중 발생할 수 있는 사고를 예방하는 데 기여할 것입니다.</w:t>
            </w:r>
          </w:p>
          <w:p>
            <w:pPr>
              <w:spacing w:line="312" w:lineRule="auto" w:after="80"/>
            </w:pPr>
          </w:p>
          <w:p>
            <w:pPr>
              <w:spacing w:line="312" w:lineRule="auto" w:after="80"/>
            </w:pPr>
            <w:r>
              <w:rPr>
                <w:sz w:val="18"/>
              </w:rPr>
              <w:t>3. **재발 방지 대책 (Preventive Action)**</w:t>
            </w:r>
          </w:p>
          <w:p>
            <w:pPr>
              <w:spacing w:line="312" w:lineRule="auto" w:after="80"/>
            </w:pPr>
            <w:r>
              <w:rPr>
                <w:sz w:val="18"/>
              </w:rPr>
              <w:t>장기적인 관점에서, 철근 운반 및 조립 작업 시 안전성을 강화하기 위한 교육 프로그램을 개발하고, 정기적인 안전 교육을 실시해야 합니다. 문서 1에 명시된 철근 운반 시의 안전 지침을 철저히 준수하도록 하고, 작업자들이 2인 이상 1조로 작업하며, 양끝을 묶어 운반하는 등의 안전 수칙을 철저히 이행하도록 지도해야 합니다. 또한, 문서 4에 따라 작업 발판 및 가설 통로의 설치 기준을 명확히 하고, 이를 정기적으로 점검하여 모든 작업 구간에서 안전한 이동이 가능하도록 해야 합니다.</w:t>
            </w:r>
          </w:p>
          <w:p>
            <w:pPr>
              <w:spacing w:line="312" w:lineRule="auto" w:after="80"/>
            </w:pPr>
          </w:p>
          <w:p>
            <w:pPr>
              <w:spacing w:line="312" w:lineRule="auto" w:after="80"/>
            </w:pPr>
            <w:r>
              <w:rPr>
                <w:sz w:val="18"/>
              </w:rPr>
              <w:t>4. **관련 근거**</w:t>
            </w:r>
          </w:p>
          <w:p>
            <w:pPr>
              <w:spacing w:line="312" w:lineRule="auto" w:after="80"/>
            </w:pPr>
            <w:r>
              <w:rPr>
                <w:sz w:val="18"/>
              </w:rPr>
              <w:t>- 문서 1: 철근 운반 및 조립 시 작업자 안전을 위한 지침</w:t>
            </w:r>
          </w:p>
          <w:p>
            <w:pPr>
              <w:spacing w:line="312" w:lineRule="auto" w:after="80"/>
            </w:pPr>
            <w:r>
              <w:rPr>
                <w:sz w:val="18"/>
              </w:rPr>
              <w:t>- 문서 2: 작업대 및 작업 통로의 안전 설치 기준</w:t>
            </w:r>
          </w:p>
          <w:p>
            <w:pPr>
              <w:spacing w:line="312" w:lineRule="auto" w:after="80"/>
            </w:pPr>
            <w:r>
              <w:rPr>
                <w:sz w:val="18"/>
              </w:rPr>
              <w:t>- 문서 3: 철근 조립 작업 시 안전한 통로 확보 지침</w:t>
            </w:r>
          </w:p>
          <w:p>
            <w:pPr>
              <w:spacing w:line="312" w:lineRule="auto" w:after="80"/>
            </w:pPr>
            <w:r>
              <w:rPr>
                <w:sz w:val="18"/>
              </w:rPr>
              <w:t>- 문서 4: 가설 통로 및 안전 방망 설치 기준</w:t>
            </w:r>
          </w:p>
          <w:p>
            <w:pPr>
              <w:spacing w:line="312" w:lineRule="auto" w:after="80"/>
            </w:pPr>
          </w:p>
          <w:p>
            <w:pPr>
              <w:spacing w:line="312" w:lineRule="auto" w:after="80"/>
            </w:pPr>
            <w:r>
              <w:rPr>
                <w:sz w:val="18"/>
              </w:rPr>
              <w:t>이와 같은 조치와 계획을 통해, 철근 운반 작업의 안전성을 강화하고, 작업자들의 안전을 보장할 수 있을 것입니다. 모든 조치는 관련 지침과 기준에 근거하여 철저히 이행되어야 하며, 지속적인 모니터링과 개선을 통해 안전한 작업 환경을 조성하는 데 기여해야 합니다.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r>
              <w:t>비고</w:t>
            </w:r>
          </w:p>
        </w:tc>
        <w:tc>
          <w:tcPr>
            <w:tcW w:type="dxa" w:w="7053"/>
            <w:gridSpan w:val="3"/>
          </w:tcPr>
          <w:p>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