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rPr>
          <w:color w:val="646464"/>
          <w:sz w:val="18"/>
        </w:rPr>
        <w:t>[별지 제2호 서식] 건설사고 발생현황 보고 양식</w:t>
      </w:r>
    </w:p>
    <w:p>
      <w:pPr>
        <w:pStyle w:val="Title"/>
        <w:jc w:val="center"/>
      </w:pPr>
      <w:r>
        <w:rPr>
          <w:rFonts w:ascii="맑은 고딕" w:hAnsi="맑은 고딕"/>
          <w:b/>
          <w:sz w:val="36"/>
        </w:rPr>
        <w:t>건설사고 발생현황 보고</w:t>
      </w:r>
    </w:p>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20"/>
              </w:rPr>
              <w:t>수신</w:t>
            </w:r>
          </w:p>
        </w:tc>
        <w:tc>
          <w:tcPr>
            <w:tcW w:type="dxa" w:w="2351"/>
          </w:tcPr>
          <w:p>
            <w:r/>
          </w:p>
        </w:tc>
        <w:tc>
          <w:tcPr>
            <w:tcW w:type="dxa" w:w="2351"/>
            <w:shd w:fill="E7E6E6"/>
          </w:tcPr>
          <w:p>
            <w:pPr>
              <w:jc w:val="center"/>
            </w:pPr>
            <w:r>
              <w:rPr>
                <w:b/>
                <w:sz w:val="20"/>
              </w:rPr>
              <w:t>보고일시</w:t>
            </w:r>
          </w:p>
        </w:tc>
        <w:tc>
          <w:tcPr>
            <w:tcW w:type="dxa" w:w="2351"/>
          </w:tcPr>
          <w:p>
            <w:r>
              <w:t>2025년 11월 19일 08시 59분</w:t>
            </w:r>
          </w:p>
        </w:tc>
      </w:tr>
      <w:tr>
        <w:tc>
          <w:tcPr>
            <w:tcW w:type="dxa" w:w="2351"/>
            <w:shd w:fill="E7E6E6"/>
          </w:tcPr>
          <w:p>
            <w:r>
              <w:t>발신기관</w:t>
            </w:r>
          </w:p>
        </w:tc>
        <w:tc>
          <w:tcPr>
            <w:tcW w:type="dxa" w:w="2351"/>
          </w:tcPr>
          <w:p>
            <w:r/>
          </w:p>
        </w:tc>
        <w:tc>
          <w:tcPr>
            <w:tcW w:type="dxa" w:w="2351"/>
            <w:shd w:fill="E7E6E6"/>
          </w:tcPr>
          <w:p>
            <w:r>
              <w:t>발신(보고자)</w:t>
            </w:r>
          </w:p>
        </w:tc>
        <w:tc>
          <w:tcPr>
            <w:tcW w:type="dxa" w:w="2351"/>
          </w:tcPr>
          <w:p>
            <w:r>
              <w:t>O O O (인)</w:t>
            </w:r>
          </w:p>
        </w:tc>
      </w:tr>
      <w:tr>
        <w:tc>
          <w:tcPr>
            <w:tcW w:type="dxa" w:w="2351"/>
            <w:shd w:fill="E7E6E6"/>
          </w:tcPr>
          <w:p>
            <w:r>
              <w:t>제목</w:t>
            </w:r>
          </w:p>
        </w:tc>
        <w:tc>
          <w:tcPr>
            <w:tcW w:type="dxa" w:w="7053"/>
            <w:gridSpan w:val="3"/>
          </w:tcPr>
          <w:p>
            <w:r>
              <w:t>건설사고 발생현황 보고</w:t>
            </w:r>
          </w:p>
        </w:tc>
      </w:tr>
    </w:tbl>
    <w:p/>
    <w:tbl>
      <w:tblPr>
        <w:tblStyle w:val="TableGrid"/>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351"/>
        <w:gridCol w:w="2351"/>
        <w:gridCol w:w="2351"/>
        <w:gridCol w:w="2351"/>
      </w:tblGrid>
      <w:tr>
        <w:tc>
          <w:tcPr>
            <w:tcW w:type="dxa" w:w="2351"/>
            <w:shd w:fill="E7E6E6"/>
          </w:tcPr>
          <w:p>
            <w:pPr>
              <w:jc w:val="center"/>
            </w:pPr>
            <w:r>
              <w:rPr>
                <w:b/>
                <w:sz w:val="18"/>
              </w:rPr>
              <w:t>사고일시</w:t>
            </w:r>
          </w:p>
        </w:tc>
        <w:tc>
          <w:tcPr>
            <w:tcW w:type="dxa" w:w="2351"/>
          </w:tcPr>
          <w:p>
            <w:r>
              <w:t>2025년 11월 19일 ( )요일  시  분 경</w:t>
            </w:r>
          </w:p>
        </w:tc>
        <w:tc>
          <w:tcPr>
            <w:tcW w:type="dxa" w:w="2351"/>
            <w:shd w:fill="E7E6E6"/>
          </w:tcPr>
          <w:p>
            <w:r>
              <w:rPr>
                <w:b/>
                <w:sz w:val="18"/>
              </w:rPr>
              <w:t>기상상태</w:t>
            </w:r>
          </w:p>
        </w:tc>
        <w:tc>
          <w:tcPr>
            <w:tcW w:type="dxa" w:w="2351"/>
          </w:tcPr>
          <w:p>
            <w:r/>
          </w:p>
        </w:tc>
      </w:tr>
      <w:tr>
        <w:tc>
          <w:tcPr>
            <w:tcW w:type="dxa" w:w="2351"/>
            <w:shd w:fill="E7E6E6"/>
          </w:tcPr>
          <w:p>
            <w:pPr>
              <w:jc w:val="center"/>
            </w:pPr>
            <w:r>
              <w:rPr>
                <w:b/>
                <w:sz w:val="18"/>
              </w:rPr>
              <w:t>공사명</w:t>
            </w:r>
          </w:p>
        </w:tc>
        <w:tc>
          <w:tcPr>
            <w:tcW w:type="dxa" w:w="7053"/>
            <w:gridSpan w:val="3"/>
          </w:tcPr>
          <w:p>
            <w:r>
              <w:t>철근콘크리트공사</w:t>
            </w:r>
          </w:p>
        </w:tc>
      </w:tr>
      <w:tr>
        <w:tc>
          <w:tcPr>
            <w:tcW w:type="dxa" w:w="2351"/>
            <w:shd w:fill="E7E6E6"/>
          </w:tcPr>
          <w:p>
            <w:pPr>
              <w:jc w:val="center"/>
            </w:pPr>
            <w:r>
              <w:rPr>
                <w:b/>
                <w:sz w:val="18"/>
              </w:rPr>
              <w:t>시공사</w:t>
            </w:r>
          </w:p>
        </w:tc>
        <w:tc>
          <w:tcPr>
            <w:tcW w:type="dxa" w:w="7053"/>
            <w:gridSpan w:val="3"/>
          </w:tcPr>
          <w:p>
            <w:r>
              <w:t>책임자 및 연락처</w:t>
            </w:r>
          </w:p>
        </w:tc>
      </w:tr>
      <w:tr>
        <w:tc>
          <w:tcPr>
            <w:tcW w:type="dxa" w:w="2351"/>
            <w:shd w:fill="E7E6E6"/>
          </w:tcPr>
          <w:p>
            <w:pPr>
              <w:jc w:val="center"/>
            </w:pPr>
            <w:r>
              <w:rPr>
                <w:b/>
                <w:sz w:val="18"/>
              </w:rPr>
              <w:t>건설사업관리기술자</w:t>
            </w:r>
          </w:p>
        </w:tc>
        <w:tc>
          <w:tcPr>
            <w:tcW w:type="dxa" w:w="7053"/>
            <w:gridSpan w:val="3"/>
          </w:tcPr>
          <w:p>
            <w:r>
              <w:t>책임자 및 연락처</w:t>
            </w:r>
          </w:p>
        </w:tc>
      </w:tr>
      <w:tr>
        <w:tc>
          <w:tcPr>
            <w:tcW w:type="dxa" w:w="2351"/>
            <w:shd w:fill="E7E6E6"/>
          </w:tcPr>
          <w:p>
            <w:pPr>
              <w:jc w:val="center"/>
            </w:pPr>
            <w:r>
              <w:rPr>
                <w:b/>
                <w:sz w:val="18"/>
              </w:rPr>
              <w:t>설계자</w:t>
            </w:r>
          </w:p>
        </w:tc>
        <w:tc>
          <w:tcPr>
            <w:tcW w:type="dxa" w:w="7053"/>
            <w:gridSpan w:val="3"/>
          </w:tcPr>
          <w:p>
            <w:r>
              <w:t>책임자 및 연락처</w:t>
            </w:r>
          </w:p>
        </w:tc>
      </w:tr>
      <w:tr>
        <w:tc>
          <w:tcPr>
            <w:tcW w:type="dxa" w:w="2351"/>
            <w:shd w:fill="E7E6E6"/>
          </w:tcPr>
          <w:p>
            <w:pPr>
              <w:jc w:val="center"/>
            </w:pPr>
            <w:r>
              <w:rPr>
                <w:b/>
                <w:sz w:val="18"/>
              </w:rPr>
              <w:t>현장주소</w:t>
            </w:r>
          </w:p>
        </w:tc>
        <w:tc>
          <w:tcPr>
            <w:tcW w:type="dxa" w:w="2351"/>
          </w:tcPr>
          <w:p>
            <w:r/>
          </w:p>
        </w:tc>
        <w:tc>
          <w:tcPr>
            <w:tcW w:type="dxa" w:w="2351"/>
            <w:shd w:fill="E7E6E6"/>
          </w:tcPr>
          <w:p>
            <w:r>
              <w:rPr>
                <w:b/>
                <w:sz w:val="18"/>
              </w:rPr>
              <w:t>사고발생장소</w:t>
            </w:r>
          </w:p>
        </w:tc>
        <w:tc>
          <w:tcPr>
            <w:tcW w:type="dxa" w:w="2351"/>
          </w:tcPr>
          <w:p>
            <w:r>
              <w:t>운반작업</w:t>
            </w:r>
          </w:p>
        </w:tc>
      </w:tr>
      <w:tr>
        <w:tc>
          <w:tcPr>
            <w:tcW w:type="dxa" w:w="2351"/>
            <w:shd w:fill="E7E6E6"/>
          </w:tcPr>
          <w:p>
            <w:pPr>
              <w:jc w:val="center"/>
            </w:pPr>
            <w:r>
              <w:rPr>
                <w:b/>
                <w:sz w:val="18"/>
              </w:rPr>
              <w:t>사고 종류</w:t>
            </w:r>
          </w:p>
        </w:tc>
        <w:tc>
          <w:tcPr>
            <w:tcW w:type="dxa" w:w="7053"/>
            <w:gridSpan w:val="3"/>
          </w:tcPr>
          <w:p>
            <w:r>
              <w:t>끼임</w:t>
            </w:r>
          </w:p>
        </w:tc>
      </w:tr>
      <w:tr>
        <w:tc>
          <w:tcPr>
            <w:tcW w:type="dxa" w:w="2351"/>
            <w:shd w:fill="E7E6E6"/>
          </w:tcPr>
          <w:p>
            <w:pPr>
              <w:jc w:val="center"/>
            </w:pPr>
            <w:r>
              <w:rPr>
                <w:b/>
                <w:sz w:val="18"/>
              </w:rPr>
              <w:t>인적피해</w:t>
            </w:r>
          </w:p>
        </w:tc>
        <w:tc>
          <w:tcPr>
            <w:tcW w:type="dxa" w:w="2351"/>
          </w:tcPr>
          <w:p>
            <w:r/>
          </w:p>
        </w:tc>
        <w:tc>
          <w:tcPr>
            <w:tcW w:type="dxa" w:w="2351"/>
            <w:shd w:fill="E7E6E6"/>
          </w:tcPr>
          <w:p>
            <w:r>
              <w:rPr>
                <w:b/>
                <w:sz w:val="18"/>
              </w:rPr>
              <w:t>장비손실</w:t>
            </w:r>
          </w:p>
        </w:tc>
        <w:tc>
          <w:tcPr>
            <w:tcW w:type="dxa" w:w="2351"/>
          </w:tcPr>
          <w:p>
            <w:r/>
          </w:p>
        </w:tc>
      </w:tr>
      <w:tr>
        <w:tc>
          <w:tcPr>
            <w:tcW w:type="dxa" w:w="2351"/>
            <w:shd w:fill="E7E6E6"/>
          </w:tcPr>
          <w:p>
            <w:pPr>
              <w:jc w:val="center"/>
            </w:pPr>
            <w:r>
              <w:rPr>
                <w:b/>
                <w:sz w:val="18"/>
              </w:rPr>
              <w:t>구조물 손실</w:t>
            </w:r>
          </w:p>
        </w:tc>
        <w:tc>
          <w:tcPr>
            <w:tcW w:type="dxa" w:w="2351"/>
          </w:tcPr>
          <w:p>
            <w:r/>
          </w:p>
        </w:tc>
        <w:tc>
          <w:tcPr>
            <w:tcW w:type="dxa" w:w="2351"/>
            <w:shd w:fill="E7E6E6"/>
          </w:tcPr>
          <w:p>
            <w:r>
              <w:rPr>
                <w:b/>
                <w:sz w:val="18"/>
              </w:rPr>
              <w:t>피해금액</w:t>
            </w:r>
          </w:p>
        </w:tc>
        <w:tc>
          <w:tcPr>
            <w:tcW w:type="dxa" w:w="2351"/>
          </w:tcPr>
          <w:p>
            <w:r/>
          </w:p>
        </w:tc>
      </w:tr>
      <w:tr>
        <w:tc>
          <w:tcPr>
            <w:tcW w:type="dxa" w:w="2351"/>
            <w:shd w:fill="E7E6E6"/>
          </w:tcPr>
          <w:p>
            <w:pPr>
              <w:jc w:val="center"/>
            </w:pPr>
            <w:r>
              <w:rPr>
                <w:b/>
                <w:sz w:val="18"/>
              </w:rPr>
              <w:t>공기지연</w:t>
            </w:r>
          </w:p>
        </w:tc>
        <w:tc>
          <w:tcPr>
            <w:tcW w:type="dxa" w:w="2351"/>
          </w:tcPr>
          <w:p>
            <w:r/>
          </w:p>
        </w:tc>
        <w:tc>
          <w:tcPr>
            <w:tcW w:type="dxa" w:w="2351"/>
            <w:shd w:fill="E7E6E6"/>
          </w:tcPr>
          <w:p>
            <w:r>
              <w:rPr>
                <w:b/>
                <w:sz w:val="18"/>
              </w:rPr>
              <w:t>안전관리계획서</w:t>
              <w:br/>
              <w:t>수립여부</w:t>
            </w:r>
          </w:p>
        </w:tc>
        <w:tc>
          <w:tcPr>
            <w:tcW w:type="dxa" w:w="2351"/>
          </w:tcPr>
          <w:p>
            <w:r>
              <w:t>해당 : (  ), 해당없음 : (  )</w:t>
              <w:br/>
              <w:t>해당사유 : 의 제98조제1항(  )호</w:t>
            </w:r>
          </w:p>
        </w:tc>
      </w:tr>
      <w:tr>
        <w:tc>
          <w:tcPr>
            <w:tcW w:type="dxa" w:w="2351"/>
            <w:shd w:fill="E7E6E6"/>
          </w:tcPr>
          <w:p>
            <w:r>
              <w:t>사고발생 경위</w:t>
              <w:br/>
              <w:t>(발생원인)</w:t>
            </w:r>
          </w:p>
        </w:tc>
        <w:tc>
          <w:tcPr>
            <w:tcW w:type="dxa" w:w="7053"/>
            <w:gridSpan w:val="3"/>
          </w:tcPr>
          <w:p>
            <w:r/>
          </w:p>
          <w:p>
            <w:pPr>
              <w:spacing w:line="312" w:lineRule="auto" w:after="80"/>
            </w:pPr>
            <w:r>
              <w:rPr>
                <w:sz w:val="18"/>
              </w:rPr>
              <w:t>사고는 철근콘크리트공사 중 철근 운반작업에서 발생했다. 작업자는 기초철근 상부에서 잔철근을 운반하던 중 실족방지발판이 설치되지 않은 구간을 지나가다 실족하여 사고가 발생했다. RAG 문서에 따르면 철근 운반 시 2인 이상이 1조가 되어 안전을 도모해야 하며, 운반할 때 양 끝을 묶어야 한다는 지침이 있다. 또한, 작업 통로에는 안전한 이동을 위해 견고한 계단 및 이동통로가 확보되어야 한다. 이러한 안전조치가 미흡하여 사고가 발생한 것으로 판단된다.</w:t>
            </w:r>
          </w:p>
        </w:tc>
      </w:tr>
      <w:tr>
        <w:tc>
          <w:tcPr>
            <w:tcW w:type="dxa" w:w="2351"/>
            <w:shd w:fill="E7E6E6"/>
          </w:tcPr>
          <w:p>
            <w:r>
              <w:t>조치사항 및</w:t>
              <w:br/>
              <w:t>향후조치계획</w:t>
            </w:r>
          </w:p>
        </w:tc>
        <w:tc>
          <w:tcPr>
            <w:tcW w:type="dxa" w:w="7053"/>
            <w:gridSpan w:val="3"/>
          </w:tcPr>
          <w:p>
            <w:r/>
          </w:p>
          <w:p>
            <w:pPr>
              <w:spacing w:line="312" w:lineRule="auto" w:after="80"/>
            </w:pPr>
            <w:r>
              <w:rPr>
                <w:sz w:val="18"/>
              </w:rPr>
              <w:t>**조치사항 및 향후 조치계획 보고서**</w:t>
            </w:r>
          </w:p>
          <w:p>
            <w:pPr>
              <w:spacing w:line="312" w:lineRule="auto" w:after="80"/>
            </w:pPr>
          </w:p>
          <w:p>
            <w:pPr>
              <w:spacing w:line="312" w:lineRule="auto" w:after="80"/>
            </w:pPr>
            <w:r>
              <w:rPr>
                <w:sz w:val="18"/>
              </w:rPr>
              <w:t>1. 즉시 조치 (Immediate Action)</w:t>
            </w:r>
          </w:p>
          <w:p>
            <w:pPr>
              <w:spacing w:line="312" w:lineRule="auto" w:after="80"/>
            </w:pPr>
          </w:p>
          <w:p>
            <w:pPr>
              <w:spacing w:line="312" w:lineRule="auto" w:after="80"/>
            </w:pPr>
            <w:r>
              <w:rPr>
                <w:sz w:val="18"/>
              </w:rPr>
              <w:t>사고 발생 직후, 현장에서는 즉시 실족방지발판을 설치하여 작업자의 안전을 확보하였습니다. 이는 "현수교 교량공사 안전보건작업 지침(문서 2)"에 명시된 바와 같이 각 작업대 간 이동할 수 있는 견고한 계단 및 이동통로를 확보해야 한다는 규정을 근거로 하였습니다. 또한, 사고 현장 주변에 접근 금지 표지판을 설치하여 추가 사고를 예방하였습니다. "교량 슬래브거푸집 해체용 작업대차 안전작업 지침(문서 5)"에서도 근로자 등의 접근 금지를 강조하고 있어 이를 준수하였습니다.</w:t>
            </w:r>
          </w:p>
          <w:p>
            <w:pPr>
              <w:spacing w:line="312" w:lineRule="auto" w:after="80"/>
            </w:pPr>
          </w:p>
          <w:p>
            <w:pPr>
              <w:spacing w:line="312" w:lineRule="auto" w:after="80"/>
            </w:pPr>
            <w:r>
              <w:rPr>
                <w:sz w:val="18"/>
              </w:rPr>
              <w:t>2. 원인 제거 조치 (Corrective Action)</w:t>
            </w:r>
          </w:p>
          <w:p>
            <w:pPr>
              <w:spacing w:line="312" w:lineRule="auto" w:after="80"/>
            </w:pPr>
          </w:p>
          <w:p>
            <w:pPr>
              <w:spacing w:line="312" w:lineRule="auto" w:after="80"/>
            </w:pPr>
            <w:r>
              <w:rPr>
                <w:sz w:val="18"/>
              </w:rPr>
              <w:t>사고의 근본 원인은 실족방지발판이 설치되지 않은 상태에서 철근을 운반한 데 있습니다. 따라서, "교량공사(라멘교) 안전보건작업지침(문서 1)"에 따라 철근 운반 시 2인 이상이 1조가 되어 운반하며, 양 끝을 묶어 안전하게 운반하도록 하였습니다. 또한, "PCT거더 교량공사 안전보건작업지침(문서 3)"에 따라 철근 조립 작업 중 바닥 철근에 걸려 전도할 우려가 있는 구간에 안전한 통로를 설치하였습니다.</w:t>
            </w:r>
          </w:p>
          <w:p>
            <w:pPr>
              <w:spacing w:line="312" w:lineRule="auto" w:after="80"/>
            </w:pPr>
          </w:p>
          <w:p>
            <w:pPr>
              <w:spacing w:line="312" w:lineRule="auto" w:after="80"/>
            </w:pPr>
            <w:r>
              <w:rPr>
                <w:sz w:val="18"/>
              </w:rPr>
              <w:t>3. 재발 방지 대책 (Preventive Action)</w:t>
            </w:r>
          </w:p>
          <w:p>
            <w:pPr>
              <w:spacing w:line="312" w:lineRule="auto" w:after="80"/>
            </w:pPr>
          </w:p>
          <w:p>
            <w:pPr>
              <w:spacing w:line="312" w:lineRule="auto" w:after="80"/>
            </w:pPr>
            <w:r>
              <w:rPr>
                <w:sz w:val="18"/>
              </w:rPr>
              <w:t>향후 유사 사고의 재발을 방지하기 위해, 모든 작업 구간에 대해 사전 안전 점검을 실시하고, 실족방지발판 및 안전 통로 설치 여부를 확인하는 절차를 강화할 것입니다. "교량공사의 이동식 비계공법(MSS) 안전작업 지침(문서 4)"에 명시된 가설통로 설치 기준을 준수하여, 작업자들이 안전하게 이동할 수 있는 환경을 조성할 것입니다. 또한, 모든 작업자는 "이동식 크레인 안전보건작업 지침(문서 8)"에 따라 작업 전 안전 교육을 이수하고, 작업 중에는 신호수의 지시에 따라 안전하게 작업을 수행하도록 할 것입니다.</w:t>
            </w:r>
          </w:p>
          <w:p>
            <w:pPr>
              <w:spacing w:line="312" w:lineRule="auto" w:after="80"/>
            </w:pPr>
          </w:p>
          <w:p>
            <w:pPr>
              <w:spacing w:line="312" w:lineRule="auto" w:after="80"/>
            </w:pPr>
            <w:r>
              <w:rPr>
                <w:sz w:val="18"/>
              </w:rPr>
              <w:t>4. 관련 근거 요약</w:t>
            </w:r>
          </w:p>
          <w:p>
            <w:pPr>
              <w:spacing w:line="312" w:lineRule="auto" w:after="80"/>
            </w:pPr>
          </w:p>
          <w:p>
            <w:pPr>
              <w:spacing w:line="312" w:lineRule="auto" w:after="80"/>
            </w:pPr>
            <w:r>
              <w:rPr>
                <w:sz w:val="18"/>
              </w:rPr>
              <w:t>- "교량공사(라멘교) 안전보건작업지침(문서 1)": 철근 운반 시 안전 수칙 준수</w:t>
            </w:r>
          </w:p>
          <w:p>
            <w:pPr>
              <w:spacing w:line="312" w:lineRule="auto" w:after="80"/>
            </w:pPr>
            <w:r>
              <w:rPr>
                <w:sz w:val="18"/>
              </w:rPr>
              <w:t>- "현수교 교량공사 안전보건작업 지침(문서 2)": 작업대 간 이동 통로 확보</w:t>
            </w:r>
          </w:p>
          <w:p>
            <w:pPr>
              <w:spacing w:line="312" w:lineRule="auto" w:after="80"/>
            </w:pPr>
            <w:r>
              <w:rPr>
                <w:sz w:val="18"/>
              </w:rPr>
              <w:t>- "PCT거더 교량공사 안전보건작업지침(문서 3)": 철근 조립 작업 시 안전 통로 설치</w:t>
            </w:r>
          </w:p>
          <w:p>
            <w:pPr>
              <w:spacing w:line="312" w:lineRule="auto" w:after="80"/>
            </w:pPr>
            <w:r>
              <w:rPr>
                <w:sz w:val="18"/>
              </w:rPr>
              <w:t>- "교량 슬래브거푸집 해체용 작업대차 안전작업 지침(문서 5)": 접근 금지 및 정리 정돈</w:t>
            </w:r>
          </w:p>
          <w:p>
            <w:pPr>
              <w:spacing w:line="312" w:lineRule="auto" w:after="80"/>
            </w:pPr>
            <w:r>
              <w:rPr>
                <w:sz w:val="18"/>
              </w:rPr>
              <w:t>- "교량공사의 이동식 비계공법(MSS) 안전작업 지침(문서 4)": 가설통로 설치 기준</w:t>
            </w:r>
          </w:p>
          <w:p>
            <w:pPr>
              <w:spacing w:line="312" w:lineRule="auto" w:after="80"/>
            </w:pPr>
            <w:r>
              <w:rPr>
                <w:sz w:val="18"/>
              </w:rPr>
              <w:t>- "이동식 크레인 안전보건작업 지침(문서 8)": 작업 전 안전 교육 및 신호수 배치</w:t>
            </w:r>
          </w:p>
          <w:p>
            <w:pPr>
              <w:spacing w:line="312" w:lineRule="auto" w:after="80"/>
            </w:pPr>
          </w:p>
          <w:p>
            <w:pPr>
              <w:spacing w:line="312" w:lineRule="auto" w:after="80"/>
            </w:pPr>
            <w:r>
              <w:rPr>
                <w:sz w:val="18"/>
              </w:rPr>
              <w:t>위의 조치사항 및 계획을 통해, 철근 운반 작업의 안전성을 높이고, 작업자들의 안전을 최우선으로 고려하여 사고를 예방할 수 있도록 하겠습니다.</w:t>
            </w:r>
          </w:p>
        </w:tc>
      </w:tr>
      <w:tr>
        <w:tc>
          <w:tcPr>
            <w:tcW w:type="dxa" w:w="2351"/>
            <w:shd w:fill="E7E6E6"/>
          </w:tcPr>
          <w:p>
            <w:r>
              <w:t>사고조사 방법</w:t>
            </w:r>
          </w:p>
        </w:tc>
        <w:tc>
          <w:tcPr>
            <w:tcW w:type="dxa" w:w="7053"/>
            <w:gridSpan w:val="3"/>
          </w:tcPr>
          <w:p>
            <w:r>
              <w:t>1. 직접조사</w:t>
              <w:br/>
              <w:t>2. 사고조사위원회조사</w:t>
              <w:br/>
              <w:t>3. 노동부 재해조사시 합동조사</w:t>
            </w:r>
          </w:p>
        </w:tc>
      </w:tr>
      <w:tr>
        <w:tc>
          <w:tcPr>
            <w:tcW w:type="dxa" w:w="2351"/>
            <w:shd w:fill="E7E6E6"/>
          </w:tcPr>
          <w:p>
            <w:pPr>
              <w:jc w:val="center"/>
            </w:pPr>
            <w:r>
              <w:rPr>
                <w:b/>
                <w:sz w:val="18"/>
              </w:rPr>
              <w:t>관련</w:t>
              <w:br/>
              <w:t>근거자료</w:t>
            </w:r>
          </w:p>
        </w:tc>
        <w:tc>
          <w:tcPr>
            <w:tcW w:type="dxa" w:w="7053"/>
            <w:gridSpan w:val="3"/>
          </w:tcPr>
          <w:p>
            <w:r/>
          </w:p>
          <w:p>
            <w:pPr>
              <w:spacing w:after="40"/>
            </w:pPr>
            <w:r>
              <w:rPr>
                <w:b/>
                <w:color w:val="00468C"/>
                <w:sz w:val="18"/>
              </w:rPr>
              <w:t>[문서 1] 교량공사(라멘교) 안전보건작업지침.md</w:t>
            </w:r>
          </w:p>
          <w:p>
            <w:pPr>
              <w:spacing w:after="40"/>
            </w:pPr>
            <w:r>
              <w:rPr>
                <w:b/>
                <w:sz w:val="16"/>
              </w:rPr>
              <w:t xml:space="preserve">📍 위치: </w:t>
            </w:r>
            <w:r>
              <w:rPr>
                <w:sz w:val="16"/>
              </w:rPr>
              <w:t>8 . 거푸집설치 &gt; 8.2 슬래브</w:t>
            </w:r>
          </w:p>
          <w:p>
            <w:pPr>
              <w:spacing w:after="40"/>
            </w:pPr>
            <w:r>
              <w:rPr>
                <w:b/>
                <w:sz w:val="16"/>
              </w:rPr>
              <w:t xml:space="preserve">💡 관련성: </w:t>
            </w:r>
            <w:r>
              <w:rPr>
                <w:sz w:val="16"/>
              </w:rPr>
              <w:t>이 문서는 철근 운반 시 안전 수칙을 규정함으로써 사고 예방에 기여할 수 있다.</w:t>
            </w:r>
          </w:p>
          <w:p>
            <w:pPr>
              <w:spacing w:after="40"/>
            </w:pPr>
            <w:r>
              <w:rPr>
                <w:b/>
                <w:sz w:val="16"/>
              </w:rPr>
              <w:t>🎯 핵심 내용:</w:t>
            </w:r>
          </w:p>
          <w:p>
            <w:pPr>
              <w:spacing w:after="20"/>
              <w:ind w:left="283"/>
            </w:pPr>
            <w:r>
              <w:rPr>
                <w:sz w:val="16"/>
              </w:rPr>
              <w:t>• 인력으로철근을운반할때에는다음사항을준수하여야한다.</w:t>
            </w:r>
          </w:p>
          <w:p>
            <w:pPr>
              <w:spacing w:after="20"/>
              <w:ind w:left="283"/>
            </w:pPr>
            <w:r>
              <w:rPr>
                <w:sz w:val="16"/>
              </w:rPr>
              <w:t>• 1인당무게는25킬로그램이하로제한하여무리한운반을피하여야한다.</w:t>
            </w:r>
          </w:p>
          <w:p>
            <w:pPr>
              <w:spacing w:after="20"/>
              <w:ind w:left="283"/>
            </w:pPr>
            <w:r>
              <w:rPr>
                <w:sz w:val="16"/>
              </w:rPr>
              <w:t>• 2인이상이1조가되어운반하여안전을도모하여야한다.</w:t>
            </w:r>
          </w:p>
          <w:p>
            <w:r>
              <w:rPr>
                <w:color w:val="B4B4B4"/>
                <w:sz w:val="16"/>
              </w:rPr>
              <w:t>────────────────────────────────────────────────────────────</w:t>
            </w:r>
          </w:p>
          <w:p>
            <w:pPr>
              <w:spacing w:after="40"/>
            </w:pPr>
            <w:r>
              <w:rPr>
                <w:b/>
                <w:color w:val="00468C"/>
                <w:sz w:val="18"/>
              </w:rPr>
              <w:t>[문서 2] 현수교 교량공사 안전보건작업 지침.md</w:t>
            </w:r>
          </w:p>
          <w:p>
            <w:pPr>
              <w:spacing w:after="40"/>
            </w:pPr>
            <w:r>
              <w:rPr>
                <w:b/>
                <w:sz w:val="16"/>
              </w:rPr>
              <w:t xml:space="preserve">📍 위치: </w:t>
            </w:r>
            <w:r>
              <w:rPr>
                <w:sz w:val="16"/>
              </w:rPr>
              <w:t>7 . 주탑안전작업 &gt; 7.2 콘크리트주탑 &gt; 7.2.2 슬립폼설치</w:t>
            </w:r>
          </w:p>
          <w:p>
            <w:pPr>
              <w:spacing w:after="40"/>
            </w:pPr>
            <w:r>
              <w:rPr>
                <w:b/>
                <w:sz w:val="16"/>
              </w:rPr>
              <w:t xml:space="preserve">💡 관련성: </w:t>
            </w:r>
            <w:r>
              <w:rPr>
                <w:sz w:val="16"/>
              </w:rPr>
              <w:t>이 문서는 철근 운반 작업 시 실족 방지를 위한 작업발판 설치의 중요성을 강조한다.</w:t>
            </w:r>
          </w:p>
          <w:p>
            <w:pPr>
              <w:spacing w:after="40"/>
            </w:pPr>
            <w:r>
              <w:rPr>
                <w:b/>
                <w:sz w:val="16"/>
              </w:rPr>
              <w:t>🎯 핵심 내용:</w:t>
            </w:r>
          </w:p>
          <w:p>
            <w:pPr>
              <w:spacing w:after="20"/>
              <w:ind w:left="283"/>
            </w:pPr>
            <w:r>
              <w:rPr>
                <w:sz w:val="16"/>
              </w:rPr>
              <w:t>• 각작업발판은부식, 변형이없는재료를사용하여야하며, 높이차이가없도록설치하고견고하게시공되어야한다.</w:t>
            </w:r>
          </w:p>
          <w:p>
            <w:pPr>
              <w:spacing w:after="20"/>
              <w:ind w:left="283"/>
            </w:pPr>
            <w:r>
              <w:rPr>
                <w:sz w:val="16"/>
              </w:rPr>
              <w:t>• 각작업대간이동할수있는견고한계단및이동통로를확보하여야한다.</w:t>
            </w:r>
          </w:p>
          <w:p>
            <w:pPr>
              <w:spacing w:after="20"/>
              <w:ind w:left="283"/>
            </w:pPr>
            <w:r>
              <w:rPr>
                <w:sz w:val="16"/>
              </w:rPr>
              <w:t>• 철근조립작업시작업자의이동이원활하도록작업통로를확보하여야한다.</w:t>
            </w:r>
          </w:p>
          <w:p>
            <w:r>
              <w:rPr>
                <w:color w:val="B4B4B4"/>
                <w:sz w:val="16"/>
              </w:rPr>
              <w:t>────────────────────────────────────────────────────────────</w:t>
            </w:r>
          </w:p>
          <w:p>
            <w:pPr>
              <w:spacing w:after="40"/>
            </w:pPr>
            <w:r>
              <w:rPr>
                <w:b/>
                <w:color w:val="00468C"/>
                <w:sz w:val="18"/>
              </w:rPr>
              <w:t>[문서 3] PCT거더 교량공사 안전보건작업지침.md</w:t>
            </w:r>
          </w:p>
          <w:p>
            <w:pPr>
              <w:spacing w:after="40"/>
            </w:pPr>
            <w:r>
              <w:rPr>
                <w:b/>
                <w:sz w:val="16"/>
              </w:rPr>
              <w:t xml:space="preserve">📍 위치: </w:t>
            </w:r>
            <w:r>
              <w:rPr>
                <w:sz w:val="16"/>
              </w:rPr>
              <w:t>8 . 크레인공법안전작업 &gt; 8.4 PCT거더거치</w:t>
            </w:r>
          </w:p>
          <w:p>
            <w:pPr>
              <w:spacing w:after="40"/>
            </w:pPr>
            <w:r>
              <w:rPr>
                <w:b/>
                <w:sz w:val="16"/>
              </w:rPr>
              <w:t xml:space="preserve">💡 관련성: </w:t>
            </w:r>
            <w:r>
              <w:rPr>
                <w:sz w:val="16"/>
              </w:rPr>
              <w:t>이 문서는 철근 작업 시 안전한 통로 설치와 관련된 지침을 제공함</w:t>
            </w:r>
          </w:p>
          <w:p>
            <w:pPr>
              <w:spacing w:after="40"/>
            </w:pPr>
            <w:r>
              <w:rPr>
                <w:b/>
                <w:sz w:val="16"/>
              </w:rPr>
              <w:t>🎯 핵심 내용:</w:t>
            </w:r>
          </w:p>
          <w:p>
            <w:pPr>
              <w:spacing w:after="20"/>
              <w:ind w:left="283"/>
            </w:pPr>
            <w:r>
              <w:rPr>
                <w:sz w:val="16"/>
              </w:rPr>
              <w:t>• 근로자들이철근조립작업중바닥철근에걸려전도할우려가있어조립된 철근상부에안전한통로를설치하여야한다.</w:t>
            </w:r>
          </w:p>
          <w:p>
            <w:r>
              <w:rPr>
                <w:color w:val="B4B4B4"/>
                <w:sz w:val="16"/>
              </w:rPr>
              <w:t>────────────────────────────────────────────────────────────</w:t>
            </w:r>
          </w:p>
          <w:p>
            <w:pPr>
              <w:spacing w:after="40"/>
            </w:pPr>
            <w:r>
              <w:rPr>
                <w:b/>
                <w:color w:val="00468C"/>
                <w:sz w:val="18"/>
              </w:rPr>
              <w:t>[문서 4] 교량공사의 이동식 비계공법(MSS) 안전작업 지침.md</w:t>
            </w:r>
          </w:p>
          <w:p>
            <w:pPr>
              <w:spacing w:after="40"/>
            </w:pPr>
            <w:r>
              <w:rPr>
                <w:b/>
                <w:sz w:val="16"/>
              </w:rPr>
              <w:t xml:space="preserve">📍 위치: </w:t>
            </w:r>
            <w:r>
              <w:rPr>
                <w:sz w:val="16"/>
              </w:rPr>
              <w:t>6 . 부대안전시설설치기준 &gt; 6.3 가설통로</w:t>
            </w:r>
          </w:p>
          <w:p>
            <w:pPr>
              <w:spacing w:after="40"/>
            </w:pPr>
            <w:r>
              <w:rPr>
                <w:b/>
                <w:sz w:val="16"/>
              </w:rPr>
              <w:t xml:space="preserve">💡 관련성: </w:t>
            </w:r>
            <w:r>
              <w:rPr>
                <w:sz w:val="16"/>
              </w:rPr>
              <w:t>이 문서는 철근 작업 시 작업발판 설치 기준을 규정함</w:t>
            </w:r>
          </w:p>
          <w:p>
            <w:r>
              <w:rPr>
                <w:color w:val="B4B4B4"/>
                <w:sz w:val="16"/>
              </w:rPr>
              <w:t>────────────────────────────────────────────────────────────</w:t>
            </w:r>
          </w:p>
          <w:p>
            <w:pPr>
              <w:spacing w:after="40"/>
            </w:pPr>
            <w:r>
              <w:rPr>
                <w:b/>
                <w:color w:val="00468C"/>
                <w:sz w:val="18"/>
              </w:rPr>
              <w:t>[문서 5] 교량 슬래브거푸집 해체용 작업대차 안전작업 지침.md</w:t>
            </w:r>
          </w:p>
          <w:p>
            <w:pPr>
              <w:spacing w:after="40"/>
            </w:pPr>
            <w:r>
              <w:rPr>
                <w:b/>
                <w:sz w:val="16"/>
              </w:rPr>
              <w:t xml:space="preserve">📍 위치: </w:t>
            </w:r>
            <w:r>
              <w:rPr>
                <w:sz w:val="16"/>
              </w:rPr>
              <w:t>5 . 작업대차의조립작업시준수사항 &gt; 5.5 작업대차별주요점검위치 &gt; 5.5.2 양단지지형작업대차의주요점검위치</w:t>
            </w:r>
          </w:p>
          <w:p>
            <w:pPr>
              <w:spacing w:after="40"/>
            </w:pPr>
            <w:r>
              <w:rPr>
                <w:b/>
                <w:sz w:val="16"/>
              </w:rPr>
              <w:t xml:space="preserve">💡 관련성: </w:t>
            </w:r>
            <w:r>
              <w:rPr>
                <w:sz w:val="16"/>
              </w:rPr>
              <w:t>이 문서는 철근 작업 시 실족방지발판 설치의 중요성을 강조함</w:t>
            </w:r>
          </w:p>
          <w:p>
            <w:pPr>
              <w:spacing w:after="40"/>
            </w:pPr>
            <w:r>
              <w:rPr>
                <w:b/>
                <w:sz w:val="16"/>
              </w:rPr>
              <w:t>🎯 핵심 내용:</w:t>
            </w:r>
          </w:p>
          <w:p>
            <w:pPr>
              <w:spacing w:after="20"/>
              <w:ind w:left="283"/>
            </w:pPr>
            <w:r>
              <w:rPr>
                <w:sz w:val="16"/>
              </w:rPr>
              <w:t>• 근로자 등의 접근금지</w:t>
            </w:r>
          </w:p>
          <w:p>
            <w:pPr>
              <w:spacing w:after="20"/>
              <w:ind w:left="283"/>
            </w:pPr>
            <w:r>
              <w:rPr>
                <w:sz w:val="16"/>
              </w:rPr>
              <w:t>• 작업 전․후 정리정돈 철저</w:t>
            </w:r>
          </w:p>
          <w:p>
            <w:pPr>
              <w:spacing w:after="20"/>
              <w:ind w:left="283"/>
            </w:pPr>
            <w:r>
              <w:rPr>
                <w:sz w:val="16"/>
              </w:rPr>
              <w:t>• 작업발판의 과부하로 인한작업대 붕괴</w:t>
            </w:r>
          </w:p>
          <w:p>
            <w:r>
              <w:rPr>
                <w:color w:val="B4B4B4"/>
                <w:sz w:val="16"/>
              </w:rPr>
              <w:t>────────────────────────────────────────────────────────────</w:t>
            </w:r>
          </w:p>
          <w:p>
            <w:pPr>
              <w:spacing w:after="40"/>
            </w:pPr>
            <w:r>
              <w:rPr>
                <w:b/>
                <w:color w:val="00468C"/>
                <w:sz w:val="18"/>
              </w:rPr>
              <w:t>[문서 6] 건설기계 안전보건작업 지침.md</w:t>
            </w:r>
          </w:p>
          <w:p>
            <w:pPr>
              <w:spacing w:after="40"/>
            </w:pPr>
            <w:r>
              <w:rPr>
                <w:b/>
                <w:sz w:val="16"/>
              </w:rPr>
              <w:t xml:space="preserve">📍 위치: </w:t>
            </w:r>
            <w:r>
              <w:rPr>
                <w:sz w:val="16"/>
              </w:rPr>
              <w:t>6 . 양중기(크레인, 건설용리프트) &gt; 6.2 크레인 &gt; 6.2.9 이동식크레인설치및작업시유의사항</w:t>
            </w:r>
          </w:p>
          <w:p>
            <w:pPr>
              <w:spacing w:after="40"/>
            </w:pPr>
            <w:r>
              <w:rPr>
                <w:b/>
                <w:sz w:val="16"/>
              </w:rPr>
              <w:t xml:space="preserve">💡 관련성: </w:t>
            </w:r>
            <w:r>
              <w:rPr>
                <w:sz w:val="16"/>
              </w:rPr>
              <w:t>이 문서는 사고와 직접적인 관련이 없으며, 이동식 크레인 작업 시 안전 수칙을 규정함</w:t>
            </w:r>
          </w:p>
          <w:p>
            <w:r>
              <w:rPr>
                <w:color w:val="B4B4B4"/>
                <w:sz w:val="16"/>
              </w:rPr>
              <w:t>────────────────────────────────────────────────────────────</w:t>
            </w:r>
          </w:p>
          <w:p>
            <w:pPr>
              <w:spacing w:after="40"/>
            </w:pPr>
            <w:r>
              <w:rPr>
                <w:b/>
                <w:color w:val="00468C"/>
                <w:sz w:val="18"/>
              </w:rPr>
              <w:t>[문서 7]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철근 작업 시 안전장치 및 점검 사항을 규정함</w:t>
            </w:r>
          </w:p>
          <w:p>
            <w:r>
              <w:rPr>
                <w:color w:val="B4B4B4"/>
                <w:sz w:val="16"/>
              </w:rPr>
              <w:t>────────────────────────────────────────────────────────────</w:t>
            </w:r>
          </w:p>
          <w:p>
            <w:pPr>
              <w:spacing w:after="40"/>
            </w:pPr>
            <w:r>
              <w:rPr>
                <w:b/>
                <w:color w:val="00468C"/>
                <w:sz w:val="18"/>
              </w:rPr>
              <w:t>[문서 8] 이동식 크레인 안전보건작업 지침.md</w:t>
            </w:r>
          </w:p>
          <w:p>
            <w:pPr>
              <w:spacing w:after="40"/>
            </w:pPr>
            <w:r>
              <w:rPr>
                <w:b/>
                <w:sz w:val="16"/>
              </w:rPr>
              <w:t xml:space="preserve">📍 위치: </w:t>
            </w:r>
            <w:r>
              <w:rPr>
                <w:sz w:val="16"/>
              </w:rPr>
              <w:t>5.1 작업계획수립및검토 &gt; 5.1.1 일반안전사항</w:t>
            </w:r>
          </w:p>
          <w:p>
            <w:pPr>
              <w:spacing w:after="40"/>
            </w:pPr>
            <w:r>
              <w:rPr>
                <w:b/>
                <w:sz w:val="16"/>
              </w:rPr>
              <w:t xml:space="preserve">💡 관련성: </w:t>
            </w:r>
            <w:r>
              <w:rPr>
                <w:sz w:val="16"/>
              </w:rPr>
              <w:t>이 문서는 이동식 크레인 작업 시 안전 점검과 작업 계획 수립의 중요성을 규정함</w:t>
            </w:r>
          </w:p>
          <w:p>
            <w:pPr>
              <w:spacing w:after="40"/>
            </w:pPr>
            <w:r>
              <w:rPr>
                <w:b/>
                <w:sz w:val="16"/>
              </w:rPr>
              <w:t>🎯 핵심 내용:</w:t>
            </w:r>
          </w:p>
          <w:p>
            <w:pPr>
              <w:spacing w:after="20"/>
              <w:ind w:left="283"/>
            </w:pPr>
            <w:r>
              <w:rPr>
                <w:sz w:val="16"/>
              </w:rPr>
              <w:t>• (1) 사용하는장비의종류및성능, 운행경로, 작업방법, 안전점검사항등을 확인하고인양작업계획서를수립하여야한다.</w:t>
            </w:r>
          </w:p>
          <w:p>
            <w:pPr>
              <w:spacing w:after="20"/>
              <w:ind w:left="283"/>
            </w:pPr>
            <w:r>
              <w:rPr>
                <w:sz w:val="16"/>
              </w:rPr>
              <w:t>• (5) 작업장소의지반조사를실시하여최대작용하중에대응할수있는지지력이 확보되었는지검토하고, 지지력이부족할경우지반보강조치를하여야한다.</w:t>
            </w:r>
          </w:p>
          <w:p>
            <w:pPr>
              <w:spacing w:after="20"/>
              <w:ind w:left="283"/>
            </w:pPr>
            <w:r>
              <w:rPr>
                <w:sz w:val="16"/>
              </w:rPr>
              <w:t>• (9) 운전원의자격, 검사증, 보험가입을확인하여야하며, 작업조건에따라숙련 정도를확인하여야한다.</w:t>
            </w:r>
          </w:p>
          <w:p>
            <w:r>
              <w:rPr>
                <w:color w:val="B4B4B4"/>
                <w:sz w:val="16"/>
              </w:rPr>
              <w:t>────────────────────────────────────────────────────────────</w:t>
            </w:r>
          </w:p>
          <w:p>
            <w:pPr>
              <w:spacing w:after="40"/>
            </w:pPr>
            <w:r>
              <w:rPr>
                <w:b/>
                <w:color w:val="00468C"/>
                <w:sz w:val="18"/>
              </w:rPr>
              <w:t>[문서 9] 건설현장의 중량물 취급 작업계획서(이동식크레인) 작성지침.md</w:t>
            </w:r>
          </w:p>
          <w:p>
            <w:pPr>
              <w:spacing w:after="40"/>
            </w:pPr>
            <w:r>
              <w:rPr>
                <w:b/>
                <w:sz w:val="16"/>
              </w:rPr>
              <w:t xml:space="preserve">📍 위치: </w:t>
            </w:r>
            <w:r>
              <w:rPr>
                <w:sz w:val="16"/>
              </w:rPr>
              <w:t>5 . 작업계획서작성내용 &gt; 5.9 이동식크레인작업안전점검표</w:t>
            </w:r>
          </w:p>
          <w:p>
            <w:pPr>
              <w:spacing w:after="40"/>
            </w:pPr>
            <w:r>
              <w:rPr>
                <w:b/>
                <w:sz w:val="16"/>
              </w:rPr>
              <w:t xml:space="preserve">💡 관련성: </w:t>
            </w:r>
            <w:r>
              <w:rPr>
                <w:sz w:val="16"/>
              </w:rPr>
              <w:t>이 문서는 철근 작업 시 작업발판 설치 기준을 규정함</w:t>
            </w:r>
          </w:p>
          <w:p>
            <w:pPr>
              <w:spacing w:after="40"/>
            </w:pPr>
            <w:r>
              <w:rPr>
                <w:b/>
                <w:sz w:val="16"/>
              </w:rPr>
              <w:t>🎯 핵심 내용:</w:t>
            </w:r>
          </w:p>
          <w:p>
            <w:pPr>
              <w:spacing w:after="20"/>
              <w:ind w:left="283"/>
            </w:pPr>
            <w:r>
              <w:rPr>
                <w:sz w:val="16"/>
              </w:rPr>
              <w:t>• 작업발판은 견고한 구조로 설치되어야 한다.</w:t>
            </w:r>
          </w:p>
          <w:p>
            <w:pPr>
              <w:spacing w:after="20"/>
              <w:ind w:left="283"/>
            </w:pPr>
            <w:r>
              <w:rPr>
                <w:sz w:val="16"/>
              </w:rPr>
              <w:t>• 높이 2m 이상 작업 시 안전난간을 설치할 것.</w:t>
            </w:r>
          </w:p>
          <w:p>
            <w:pPr>
              <w:spacing w:after="20"/>
              <w:ind w:left="283"/>
            </w:pPr>
            <w:r>
              <w:rPr>
                <w:sz w:val="16"/>
              </w:rPr>
              <w:t>• 작업발판 폭은 최소 40cm 이상 확보할 것.</w:t>
            </w:r>
          </w:p>
          <w:p>
            <w:r>
              <w:rPr>
                <w:color w:val="B4B4B4"/>
                <w:sz w:val="16"/>
              </w:rPr>
              <w:t>────────────────────────────────────────────────────────────</w:t>
            </w:r>
          </w:p>
          <w:p>
            <w:pPr>
              <w:spacing w:after="40"/>
            </w:pPr>
            <w:r>
              <w:rPr>
                <w:b/>
                <w:color w:val="00468C"/>
                <w:sz w:val="18"/>
              </w:rPr>
              <w:t>[문서 10] 항타기, 항발기 사용 작업계획서 작성지침.md</w:t>
            </w:r>
          </w:p>
          <w:p>
            <w:pPr>
              <w:spacing w:after="40"/>
            </w:pPr>
            <w:r>
              <w:rPr>
                <w:b/>
                <w:sz w:val="16"/>
              </w:rPr>
              <w:t xml:space="preserve">📍 위치: </w:t>
            </w:r>
            <w:r>
              <w:rPr>
                <w:sz w:val="16"/>
              </w:rPr>
              <w:t>5 . 작업계획서작성 &gt; 5.8 항타기, 항발기의위험방지에관한일반사항 &gt; 5 . 항타기, 항발기조립시점검․확인사항</w:t>
            </w:r>
          </w:p>
          <w:p>
            <w:pPr>
              <w:spacing w:after="40"/>
            </w:pPr>
            <w:r>
              <w:rPr>
                <w:b/>
                <w:sz w:val="16"/>
              </w:rPr>
              <w:t xml:space="preserve">💡 관련성: </w:t>
            </w:r>
            <w:r>
              <w:rPr>
                <w:sz w:val="16"/>
              </w:rPr>
              <w:t>이 문서는 운반기계 사용 시 주의사항을 규정하여 사고 예방에 기여할 수 있다.</w:t>
            </w:r>
          </w:p>
          <w:p>
            <w:pPr>
              <w:spacing w:after="40"/>
            </w:pPr>
            <w:r>
              <w:rPr>
                <w:b/>
                <w:sz w:val="16"/>
              </w:rPr>
              <w:t>🎯 핵심 내용:</w:t>
            </w:r>
          </w:p>
          <w:p>
            <w:pPr>
              <w:spacing w:after="20"/>
              <w:ind w:left="283"/>
            </w:pPr>
            <w:r>
              <w:rPr>
                <w:sz w:val="16"/>
              </w:rPr>
              <w:t>• 운반기계의 최대적재하중은 적재할 기계의 중량보다 커야 한다.</w:t>
            </w:r>
          </w:p>
          <w:p>
            <w:pPr>
              <w:spacing w:after="20"/>
              <w:ind w:left="283"/>
            </w:pPr>
            <w:r>
              <w:rPr>
                <w:sz w:val="16"/>
              </w:rPr>
              <w:t>• 운반기계의 브레이크는 확실하게 작동시켜야 하며, 운반기계의 바퀴에 고임목 등을 확실하게 받친다.</w:t>
            </w:r>
          </w:p>
          <w:p>
            <w:pPr>
              <w:spacing w:after="20"/>
              <w:ind w:left="283"/>
            </w:pPr>
            <w:r>
              <w:rPr>
                <w:sz w:val="16"/>
              </w:rPr>
              <w:t>• 운반기계위에 적재물이 소정의 위치에 정확히 적재되었는지 여부와 운반기계가 기울지 않았는지 점검한다.</w:t>
            </w:r>
          </w:p>
        </w:tc>
      </w:tr>
      <w:tr>
        <w:tc>
          <w:tcPr>
            <w:tcW w:type="dxa" w:w="2351"/>
            <w:shd w:fill="E7E6E6"/>
          </w:tcPr>
          <w:p>
            <w:pPr>
              <w:jc w:val="center"/>
            </w:pPr>
            <w:r>
              <w:rPr>
                <w:b/>
                <w:sz w:val="18"/>
              </w:rPr>
              <w:t>비고</w:t>
            </w:r>
          </w:p>
        </w:tc>
        <w:tc>
          <w:tcPr>
            <w:tcW w:type="dxa" w:w="7053"/>
            <w:gridSpan w:val="3"/>
          </w:tcPr>
          <w:p>
            <w: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