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21일 07시 03분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21일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철근콘크리트공사 중 거푸집 설치작업을 수행하던 중 발생한 사고로, 설치 공간이 좁은 상태에서도 유로폼을 억지로 밀어 넣으려다 손가락이 끼이는 사고가 발생했다. RAG 문서에 따르면, 근로자의 불안전한 행동이 재해 발생의 위험요인으로 지적되며, 안전수칙 준수와 근로자에 대한 안전보건 교육이 필요하다. 또한, 작업공간의 안전 확보와 작업 절차의 준수가 강조되며, 작업 전후의 정리정돈이 철저히 이루어져야 한다. 이러한 안전조치가 미흡하여 작업자가 위험한 상황에 노출되었고, 이로 인해 끼임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작업자의 안전을 최우선으로 고려하여 즉시 응급처치를 실시하고, 필요한 경우 병원으로 이송 조치를 취했습니다. 또한, 작업 현장을 즉시 정지하고 사고 원인을 파악하기 위한 초기 조사를 실시했습니다. "교량 슬래브거푸집 해체용 작업대차 안전작업 지침(문서 1)"에 따르면, 근로자의 불안전한 행동으로 인한 재해 발생을 방지하기 위해 관리감독자의 선임과 안전보건 교육이 필수적입니다. 따라서, 현장 관리감독자를 즉시 배치하여 추가 사고를 방지하고, 작업자들에게 안전 수칙을 준수하도록 지시했습니다.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주요 원인은 작업자가 좁은 공간에서 유로폼을 억지로 밀어 설치하려다 손가락이 끼인 것입니다. 이를 해결하기 위해 "현수교 교량공사 안전보건작업 지침(문서 5)"에 명시된 바와 같이, 작업 공간의 확보와 안전 통로의 확보가 필요합니다. 따라서, 작업 공간을 재조정하여 충분한 작업 공간을 확보하고, 작업 통로에 자재가 적치되지 않도록 정리정돈을 철저히 하였습니다. 또한, 작업자들이 안전하게 이동할 수 있도록 견고한 계단 및 이동 통로를 설치하였습니다.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유사 사고의 재발을 방지하기 위해, "교량공사의 이동식 비계공법(MSS) 안전작업 지침(문서 2)"에 따라 작업 발판의 단부와 개구부에 안전난간을 설치하여 작업자의 안전을 강화하였습니다. 또한, "현수교 주탑시공 안전보건작업지침(문서 4)"에 명시된 바와 같이, 작업자들에게 작업 신호와 통신 시설 상태를 점검하고, 개인 보호구 착용을 의무화하였습니다. 이를 통해 작업 중 발생할 수 있는 위험 요소를 사전에 제거하고, 작업자들이 안전하게 작업할 수 있는 환경을 조성하였습니다.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1)"은 근로자의 불안전한 행동으로 인한 재해 발생을 방지하기 위한 관리감독자 선임과 안전보건 교육의 중요성을 강조하고 있습니다.</w:t>
            </w:r>
          </w:p>
          <w:p>
            <w:pPr>
              <w:spacing w:line="312" w:lineRule="auto" w:after="80"/>
            </w:pPr>
            <w:r>
              <w:rPr>
                <w:sz w:val="18"/>
              </w:rPr>
              <w:t>- "교량공사의 이동식 비계공법(MSS) 안전작업 지침(문서 2)"은 작업 발판의 단부와 개구부에 안전난간 설치의 필요성을 명시하고 있습니다.</w:t>
            </w:r>
          </w:p>
          <w:p>
            <w:pPr>
              <w:spacing w:line="312" w:lineRule="auto" w:after="80"/>
            </w:pPr>
            <w:r>
              <w:rPr>
                <w:sz w:val="18"/>
              </w:rPr>
              <w:t>- "현수교 교량공사 안전보건작업 지침(문서 5)"은 작업 공간의 확보와 정리정돈의 중요성을 강조하고 있습니다.</w:t>
            </w:r>
          </w:p>
          <w:p>
            <w:pPr>
              <w:spacing w:line="312" w:lineRule="auto" w:after="80"/>
            </w:pPr>
            <w:r>
              <w:rPr>
                <w:sz w:val="18"/>
              </w:rPr>
              <w:t>- "현수교 주탑시공 안전보건작업지침(문서 4)"은 작업 신호와 통신 시설 상태 점검 및 개인 보호구 착용의 중요성을 명시하고 있습니다.</w:t>
            </w:r>
          </w:p>
          <w:p>
            <w:pPr>
              <w:spacing w:line="312" w:lineRule="auto" w:after="80"/>
            </w:pPr>
          </w:p>
          <w:p>
            <w:pPr>
              <w:spacing w:line="312" w:lineRule="auto" w:after="80"/>
            </w:pPr>
            <w:r>
              <w:rPr>
                <w:sz w:val="18"/>
              </w:rPr>
              <w:t>이와 같은 조치를 통해, 작업 현장의 안전성을 강화하고 유사 사고의 재발을 방지하기 위한 노력을 지속적으로 기울일 것입니다. 향후에도 지속적인 교육과 점검을 통해 안전한 작업 환경을 유지할 계획입니다.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r>
              <w:rPr>
                <w:color w:val="B4B4B4"/>
                <w:sz w:val="16"/>
              </w:rPr>
              <w:t>────────────────────────────────────────────────────────────</w:t>
            </w:r>
          </w:p>
          <w:p>
            <w:pPr>
              <w:spacing w:after="40"/>
            </w:pPr>
            <w:r>
              <w:rPr>
                <w:b/>
                <w:color w:val="00468C"/>
                <w:sz w:val="18"/>
              </w:rPr>
              <w:t>[문서 2] 교량공사의 이동식 비계공법(MSS) 안전작업 지침.md</w:t>
            </w:r>
          </w:p>
          <w:p>
            <w:pPr>
              <w:spacing w:after="40"/>
            </w:pPr>
            <w:r>
              <w:rPr>
                <w:b/>
                <w:sz w:val="16"/>
              </w:rPr>
              <w:t xml:space="preserve">📍 위치: </w:t>
            </w:r>
            <w:r>
              <w:rPr>
                <w:sz w:val="16"/>
              </w:rPr>
              <w:t>6 . 부대안전시설설치기준 &gt; 6.5 안전난간</w:t>
            </w:r>
          </w:p>
          <w:p>
            <w:r>
              <w:rPr>
                <w:color w:val="B4B4B4"/>
                <w:sz w:val="16"/>
              </w:rPr>
              <w:t>────────────────────────────────────────────────────────────</w:t>
            </w:r>
          </w:p>
          <w:p>
            <w:pPr>
              <w:spacing w:after="40"/>
            </w:pPr>
            <w:r>
              <w:rPr>
                <w:b/>
                <w:color w:val="00468C"/>
                <w:sz w:val="18"/>
              </w:rPr>
              <w:t>[문서 3] F.C.M 교량공사 안전보건작업 지침.md</w:t>
            </w:r>
          </w:p>
          <w:p>
            <w:pPr>
              <w:spacing w:after="40"/>
            </w:pPr>
            <w:r>
              <w:rPr>
                <w:b/>
                <w:sz w:val="16"/>
              </w:rPr>
              <w:t xml:space="preserve">📍 위치: </w:t>
            </w:r>
            <w:r>
              <w:rPr>
                <w:sz w:val="16"/>
              </w:rPr>
              <w:t>8.3 프리스트레싱(Prestressing) 작업시안전작업</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6.4 . 주탑가로보공사작업안전</w:t>
            </w:r>
          </w:p>
          <w:p>
            <w:r>
              <w:rPr>
                <w:color w:val="B4B4B4"/>
                <w:sz w:val="16"/>
              </w:rPr>
              <w:t>────────────────────────────────────────────────────────────</w:t>
            </w:r>
          </w:p>
          <w:p>
            <w:pPr>
              <w:spacing w:after="40"/>
            </w:pPr>
            <w:r>
              <w:rPr>
                <w:b/>
                <w:color w:val="00468C"/>
                <w:sz w:val="18"/>
              </w:rPr>
              <w:t>[문서 5] 현수교 교량공사 안전보건작업 지침.md</w:t>
            </w:r>
          </w:p>
          <w:p>
            <w:pPr>
              <w:spacing w:after="40"/>
            </w:pPr>
            <w:r>
              <w:rPr>
                <w:b/>
                <w:sz w:val="16"/>
              </w:rPr>
              <w:t xml:space="preserve">📍 위치: </w:t>
            </w:r>
            <w:r>
              <w:rPr>
                <w:sz w:val="16"/>
              </w:rPr>
              <w:t>7 . 주탑안전작업 &gt; 7.2 콘크리트주탑 &gt; 7.2.2 슬립폼설치</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r>
              <w:rPr>
                <w:color w:val="B4B4B4"/>
                <w:sz w:val="16"/>
              </w:rPr>
              <w:t>────────────────────────────────────────────────────────────</w:t>
            </w:r>
          </w:p>
          <w:p>
            <w:pPr>
              <w:spacing w:after="40"/>
            </w:pPr>
            <w:r>
              <w:rPr>
                <w:b/>
                <w:color w:val="00468C"/>
                <w:sz w:val="18"/>
              </w:rPr>
              <w:t>[문서 8]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9]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r>
              <w:rPr>
                <w:color w:val="B4B4B4"/>
                <w:sz w:val="16"/>
              </w:rPr>
              <w:t>────────────────────────────────────────────────────────────</w:t>
            </w:r>
          </w:p>
          <w:p>
            <w:pPr>
              <w:spacing w:after="40"/>
            </w:pPr>
            <w:r>
              <w:rPr>
                <w:b/>
                <w:color w:val="00468C"/>
                <w:sz w:val="18"/>
              </w:rPr>
              <w:t>[문서 10]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