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4.20-4.24周报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GitHub仓库地址：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"https://github.com/jishanshan1023/theSecondPracticalTraining/tree/master/yanghuijie"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https://github.com/jishanshan1023/theSecondPracticalTraining/tree/master/yanghuijie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本周完成任务：</w:t>
      </w:r>
    </w:p>
    <w:p>
      <w:pPr>
        <w:numPr>
          <w:ilvl w:val="0"/>
          <w:numId w:val="1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这周重新搭建了环境，解决了软件的运行问题，成功连接了数据库等，环境可以正常使用。</w:t>
      </w:r>
    </w:p>
    <w:p>
      <w:pPr>
        <w:numPr>
          <w:ilvl w:val="0"/>
          <w:numId w:val="1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了解了软件的使用流程，弄清了各个模块的功能。小组内划分了模块，完成了自己的“城市和动态”模块的测试用例的编写，并且后期对这部分的测试用例进行了bug的查找</w:t>
      </w:r>
    </w:p>
    <w:p>
      <w:pPr>
        <w:numPr>
          <w:ilvl w:val="0"/>
          <w:numId w:val="1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简单了解了monkey在本环境中的使用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下周任务：</w:t>
      </w:r>
    </w:p>
    <w:p>
      <w:pPr>
        <w:numPr>
          <w:numId w:val="0"/>
        </w:numPr>
        <w:ind w:firstLine="210" w:firstLineChars="10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由于前期搭建环境花费了较大时间，后面的任务</w:t>
      </w:r>
      <w:r>
        <w:rPr>
          <w:rFonts w:hint="eastAsia"/>
          <w:lang w:val="en-US" w:eastAsia="zh-CN"/>
        </w:rPr>
        <w:t>要抓紧补上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82C46E"/>
    <w:multiLevelType w:val="singleLevel"/>
    <w:tmpl w:val="B082C4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345302"/>
    <w:rsid w:val="2434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2020-04-24T13:24:00Z</dcterms:created>
  <dc:creator>℡江户川</dc:creator>
  <cp:lastModifiedBy>℡江户川</cp:lastModifiedBy>
  <dcterms:modified xsi:type="dcterms:W3CDTF">2020-04-24T13:34:12Z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