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2ED5" w:rsidRDefault="007579F0" w:rsidP="00E60CFA">
      <w:r>
        <w:rPr>
          <w:noProof/>
          <w:sz w:val="20"/>
        </w:rPr>
        <mc:AlternateContent>
          <mc:Choice Requires="wps">
            <w:drawing>
              <wp:anchor distT="0" distB="0" distL="114300" distR="114300" simplePos="0" relativeHeight="251658240" behindDoc="0" locked="0" layoutInCell="1" allowOverlap="1">
                <wp:simplePos x="0" y="0"/>
                <wp:positionH relativeFrom="column">
                  <wp:posOffset>-800100</wp:posOffset>
                </wp:positionH>
                <wp:positionV relativeFrom="paragraph">
                  <wp:posOffset>-99060</wp:posOffset>
                </wp:positionV>
                <wp:extent cx="1143000" cy="8816340"/>
                <wp:effectExtent l="5080" t="4445" r="13970" b="18415"/>
                <wp:wrapSquare wrapText="bothSides"/>
                <wp:docPr id="1" name="文本框 2"/>
                <wp:cNvGraphicFramePr/>
                <a:graphic xmlns:a="http://schemas.openxmlformats.org/drawingml/2006/main">
                  <a:graphicData uri="http://schemas.microsoft.com/office/word/2010/wordprocessingShape">
                    <wps:wsp>
                      <wps:cNvSpPr txBox="1"/>
                      <wps:spPr>
                        <a:xfrm>
                          <a:off x="0" y="0"/>
                          <a:ext cx="1143000" cy="8816340"/>
                        </a:xfrm>
                        <a:prstGeom prst="rect">
                          <a:avLst/>
                        </a:prstGeom>
                        <a:noFill/>
                        <a:ln w="9525" cap="flat" cmpd="sng">
                          <a:solidFill>
                            <a:srgbClr val="FFFFFF"/>
                          </a:solidFill>
                          <a:prstDash val="solid"/>
                          <a:miter/>
                          <a:headEnd type="none" w="med" len="med"/>
                          <a:tailEnd type="none" w="med" len="med"/>
                        </a:ln>
                      </wps:spPr>
                      <wps:txbx>
                        <w:txbxContent>
                          <w:p w:rsidR="007A2ED5" w:rsidRDefault="00514CD8">
                            <w:pPr>
                              <w:jc w:val="center"/>
                              <w:rPr>
                                <w:rFonts w:ascii="仿宋_GB2312" w:eastAsia="仿宋_GB2312"/>
                                <w:sz w:val="24"/>
                              </w:rPr>
                            </w:pPr>
                            <w:r>
                              <w:rPr>
                                <w:rFonts w:ascii="仿宋_GB2312" w:eastAsia="仿宋_GB2312" w:hint="eastAsia"/>
                                <w:sz w:val="24"/>
                                <w:u w:val="single"/>
                              </w:rPr>
                              <w:t xml:space="preserve">   </w:t>
                            </w:r>
                            <w:r w:rsidRPr="00514CD8">
                              <w:rPr>
                                <w:rFonts w:ascii="仿宋_GB2312" w:eastAsia="仿宋_GB2312" w:hint="eastAsia"/>
                                <w:sz w:val="24"/>
                                <w:u w:val="single"/>
                              </w:rPr>
                              <w:t>工</w:t>
                            </w:r>
                            <w:r>
                              <w:rPr>
                                <w:rFonts w:ascii="仿宋_GB2312" w:eastAsia="仿宋_GB2312" w:hint="eastAsia"/>
                                <w:sz w:val="24"/>
                                <w:u w:val="single"/>
                              </w:rPr>
                              <w:t xml:space="preserve">   </w:t>
                            </w:r>
                            <w:r>
                              <w:rPr>
                                <w:rFonts w:ascii="仿宋_GB2312" w:eastAsia="仿宋_GB2312" w:hint="eastAsia"/>
                                <w:sz w:val="24"/>
                              </w:rPr>
                              <w:t xml:space="preserve"> </w:t>
                            </w:r>
                            <w:r w:rsidR="007579F0">
                              <w:rPr>
                                <w:rFonts w:ascii="仿宋_GB2312" w:eastAsia="仿宋_GB2312" w:hint="eastAsia"/>
                                <w:sz w:val="24"/>
                              </w:rPr>
                              <w:t>学院</w:t>
                            </w:r>
                            <w:r>
                              <w:rPr>
                                <w:rFonts w:ascii="仿宋_GB2312" w:eastAsia="仿宋_GB2312" w:hint="eastAsia"/>
                                <w:sz w:val="24"/>
                                <w:u w:val="single"/>
                              </w:rPr>
                              <w:t xml:space="preserve">  </w:t>
                            </w:r>
                            <w:r w:rsidRPr="00514CD8">
                              <w:rPr>
                                <w:rFonts w:ascii="仿宋_GB2312" w:eastAsia="仿宋_GB2312" w:hint="eastAsia"/>
                                <w:sz w:val="24"/>
                                <w:u w:val="single"/>
                              </w:rPr>
                              <w:t>2016</w:t>
                            </w:r>
                            <w:r>
                              <w:rPr>
                                <w:rFonts w:ascii="仿宋_GB2312" w:eastAsia="仿宋_GB2312" w:hint="eastAsia"/>
                                <w:sz w:val="24"/>
                                <w:u w:val="single"/>
                              </w:rPr>
                              <w:t xml:space="preserve">  </w:t>
                            </w:r>
                            <w:r w:rsidR="007579F0">
                              <w:rPr>
                                <w:rFonts w:ascii="仿宋_GB2312" w:eastAsia="仿宋_GB2312" w:hint="eastAsia"/>
                                <w:sz w:val="24"/>
                              </w:rPr>
                              <w:t>级</w:t>
                            </w:r>
                            <w:r>
                              <w:rPr>
                                <w:rFonts w:ascii="仿宋_GB2312" w:eastAsia="仿宋_GB2312" w:hint="eastAsia"/>
                                <w:sz w:val="24"/>
                                <w:u w:val="single"/>
                              </w:rPr>
                              <w:t xml:space="preserve">  </w:t>
                            </w:r>
                            <w:r w:rsidRPr="00514CD8">
                              <w:rPr>
                                <w:rFonts w:ascii="仿宋_GB2312" w:eastAsia="仿宋_GB2312" w:hint="eastAsia"/>
                                <w:sz w:val="24"/>
                                <w:u w:val="single"/>
                              </w:rPr>
                              <w:t>电气工程及其自动化</w:t>
                            </w:r>
                            <w:r>
                              <w:rPr>
                                <w:rFonts w:ascii="仿宋_GB2312" w:eastAsia="仿宋_GB2312" w:hint="eastAsia"/>
                                <w:sz w:val="24"/>
                                <w:u w:val="single"/>
                              </w:rPr>
                              <w:t xml:space="preserve">  </w:t>
                            </w:r>
                            <w:r w:rsidR="007579F0">
                              <w:rPr>
                                <w:rFonts w:ascii="仿宋_GB2312" w:eastAsia="仿宋_GB2312" w:hint="eastAsia"/>
                                <w:sz w:val="24"/>
                              </w:rPr>
                              <w:t>专业    姓名</w:t>
                            </w:r>
                            <w:r w:rsidR="008562FD">
                              <w:rPr>
                                <w:rFonts w:ascii="仿宋_GB2312" w:eastAsia="仿宋_GB2312" w:hint="eastAsia"/>
                                <w:sz w:val="24"/>
                                <w:u w:val="single"/>
                              </w:rPr>
                              <w:t xml:space="preserve"> </w:t>
                            </w:r>
                            <w:r>
                              <w:rPr>
                                <w:rFonts w:ascii="仿宋_GB2312" w:eastAsia="仿宋_GB2312" w:hint="eastAsia"/>
                                <w:sz w:val="24"/>
                                <w:u w:val="single"/>
                              </w:rPr>
                              <w:t xml:space="preserve"> </w:t>
                            </w:r>
                            <w:r w:rsidRPr="00514CD8">
                              <w:rPr>
                                <w:rFonts w:ascii="仿宋_GB2312" w:eastAsia="仿宋_GB2312" w:hint="eastAsia"/>
                                <w:sz w:val="24"/>
                                <w:u w:val="single"/>
                              </w:rPr>
                              <w:t>周冉</w:t>
                            </w:r>
                            <w:r w:rsidR="007579F0" w:rsidRPr="00514CD8">
                              <w:rPr>
                                <w:rFonts w:ascii="仿宋_GB2312" w:eastAsia="仿宋_GB2312" w:hint="eastAsia"/>
                                <w:sz w:val="24"/>
                                <w:u w:val="single"/>
                              </w:rPr>
                              <w:t xml:space="preserve"> </w:t>
                            </w:r>
                            <w:r w:rsidR="007579F0">
                              <w:rPr>
                                <w:rFonts w:ascii="仿宋_GB2312" w:eastAsia="仿宋_GB2312" w:hint="eastAsia"/>
                                <w:sz w:val="24"/>
                              </w:rPr>
                              <w:t xml:space="preserve">  学号</w:t>
                            </w:r>
                            <w:r>
                              <w:rPr>
                                <w:rFonts w:ascii="仿宋_GB2312" w:eastAsia="仿宋_GB2312" w:hint="eastAsia"/>
                                <w:sz w:val="24"/>
                              </w:rPr>
                              <w:t xml:space="preserve"> </w:t>
                            </w:r>
                            <w:r>
                              <w:rPr>
                                <w:rFonts w:ascii="仿宋_GB2312" w:eastAsia="仿宋_GB2312" w:hint="eastAsia"/>
                                <w:sz w:val="24"/>
                                <w:u w:val="single"/>
                              </w:rPr>
                              <w:t xml:space="preserve">  2</w:t>
                            </w:r>
                            <w:r w:rsidRPr="00514CD8">
                              <w:rPr>
                                <w:rFonts w:ascii="仿宋_GB2312" w:eastAsia="仿宋_GB2312" w:hint="eastAsia"/>
                                <w:sz w:val="24"/>
                                <w:u w:val="single"/>
                              </w:rPr>
                              <w:t>016180255</w:t>
                            </w:r>
                            <w:r>
                              <w:rPr>
                                <w:rFonts w:ascii="仿宋_GB2312" w:eastAsia="仿宋_GB2312" w:hint="eastAsia"/>
                                <w:sz w:val="24"/>
                                <w:u w:val="single"/>
                              </w:rPr>
                              <w:t xml:space="preserve"> </w:t>
                            </w:r>
                          </w:p>
                          <w:p w:rsidR="007A2ED5" w:rsidRDefault="007579F0">
                            <w:pPr>
                              <w:jc w:val="center"/>
                              <w:rPr>
                                <w:rFonts w:ascii="仿宋_GB2312" w:eastAsia="仿宋_GB2312"/>
                              </w:rPr>
                            </w:pPr>
                            <w:r>
                              <w:rPr>
                                <w:rFonts w:ascii="仿宋_GB2312" w:eastAsia="仿宋_GB2312" w:hint="eastAsia"/>
                              </w:rPr>
                              <w:t>……</w:t>
                            </w:r>
                            <w:proofErr w:type="gramStart"/>
                            <w:r>
                              <w:rPr>
                                <w:rFonts w:ascii="仿宋_GB2312" w:eastAsia="仿宋_GB2312" w:hint="eastAsia"/>
                              </w:rPr>
                              <w:t>…………………………</w:t>
                            </w:r>
                            <w:proofErr w:type="gramEnd"/>
                            <w:r>
                              <w:rPr>
                                <w:rFonts w:ascii="仿宋_GB2312" w:eastAsia="仿宋_GB2312" w:hint="eastAsia"/>
                              </w:rPr>
                              <w:t>（密）……</w:t>
                            </w:r>
                            <w:proofErr w:type="gramStart"/>
                            <w:r>
                              <w:rPr>
                                <w:rFonts w:ascii="仿宋_GB2312" w:eastAsia="仿宋_GB2312" w:hint="eastAsia"/>
                              </w:rPr>
                              <w:t>…………………………</w:t>
                            </w:r>
                            <w:proofErr w:type="gramEnd"/>
                            <w:r>
                              <w:rPr>
                                <w:rFonts w:ascii="仿宋_GB2312" w:eastAsia="仿宋_GB2312" w:hint="eastAsia"/>
                              </w:rPr>
                              <w:t>（封）……</w:t>
                            </w:r>
                            <w:proofErr w:type="gramStart"/>
                            <w:r>
                              <w:rPr>
                                <w:rFonts w:ascii="仿宋_GB2312" w:eastAsia="仿宋_GB2312" w:hint="eastAsia"/>
                              </w:rPr>
                              <w:t>…………………………</w:t>
                            </w:r>
                            <w:proofErr w:type="gramEnd"/>
                            <w:r>
                              <w:rPr>
                                <w:rFonts w:ascii="仿宋_GB2312" w:eastAsia="仿宋_GB2312" w:hint="eastAsia"/>
                              </w:rPr>
                              <w:t>（线）……</w:t>
                            </w:r>
                            <w:proofErr w:type="gramStart"/>
                            <w:r>
                              <w:rPr>
                                <w:rFonts w:ascii="仿宋_GB2312" w:eastAsia="仿宋_GB2312" w:hint="eastAsia"/>
                              </w:rPr>
                              <w:t>…………………………</w:t>
                            </w:r>
                            <w:proofErr w:type="gramEnd"/>
                          </w:p>
                        </w:txbxContent>
                      </wps:txbx>
                      <wps:bodyPr vert="vert270" wrap="square" upright="1"/>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63pt;margin-top:-7.8pt;width:90pt;height:694.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" filled="f" strokecolor="white">
                <v:textbox style="layout-flow:vertical;mso-layout-flow-alt:bottom-to-top">
                  <w:txbxContent>
                    <w:p w:rsidR="007A2ED5" w:rsidRDefault="00514CD8">
                      <w:pPr>
                        <w:jc w:val="center"/>
                        <w:rPr>
                          <w:rFonts w:ascii="仿宋_GB2312" w:eastAsia="仿宋_GB2312"/>
                          <w:sz w:val="24"/>
                        </w:rPr>
                      </w:pPr>
                      <w:r>
                        <w:rPr>
                          <w:rFonts w:ascii="仿宋_GB2312" w:eastAsia="仿宋_GB2312" w:hint="eastAsia"/>
                          <w:sz w:val="24"/>
                          <w:u w:val="single"/>
                        </w:rPr>
                        <w:t xml:space="preserve">   </w:t>
                      </w:r>
                      <w:r w:rsidRPr="00514CD8">
                        <w:rPr>
                          <w:rFonts w:ascii="仿宋_GB2312" w:eastAsia="仿宋_GB2312" w:hint="eastAsia"/>
                          <w:sz w:val="24"/>
                          <w:u w:val="single"/>
                        </w:rPr>
                        <w:t>工</w:t>
                      </w:r>
                      <w:r>
                        <w:rPr>
                          <w:rFonts w:ascii="仿宋_GB2312" w:eastAsia="仿宋_GB2312" w:hint="eastAsia"/>
                          <w:sz w:val="24"/>
                          <w:u w:val="single"/>
                        </w:rPr>
                        <w:t xml:space="preserve">   </w:t>
                      </w:r>
                      <w:r>
                        <w:rPr>
                          <w:rFonts w:ascii="仿宋_GB2312" w:eastAsia="仿宋_GB2312" w:hint="eastAsia"/>
                          <w:sz w:val="24"/>
                        </w:rPr>
                        <w:t xml:space="preserve"> </w:t>
                      </w:r>
                      <w:r w:rsidR="007579F0">
                        <w:rPr>
                          <w:rFonts w:ascii="仿宋_GB2312" w:eastAsia="仿宋_GB2312" w:hint="eastAsia"/>
                          <w:sz w:val="24"/>
                        </w:rPr>
                        <w:t>学院</w:t>
                      </w:r>
                      <w:r>
                        <w:rPr>
                          <w:rFonts w:ascii="仿宋_GB2312" w:eastAsia="仿宋_GB2312" w:hint="eastAsia"/>
                          <w:sz w:val="24"/>
                          <w:u w:val="single"/>
                        </w:rPr>
                        <w:t xml:space="preserve">  </w:t>
                      </w:r>
                      <w:r w:rsidRPr="00514CD8">
                        <w:rPr>
                          <w:rFonts w:ascii="仿宋_GB2312" w:eastAsia="仿宋_GB2312" w:hint="eastAsia"/>
                          <w:sz w:val="24"/>
                          <w:u w:val="single"/>
                        </w:rPr>
                        <w:t>2016</w:t>
                      </w:r>
                      <w:r>
                        <w:rPr>
                          <w:rFonts w:ascii="仿宋_GB2312" w:eastAsia="仿宋_GB2312" w:hint="eastAsia"/>
                          <w:sz w:val="24"/>
                          <w:u w:val="single"/>
                        </w:rPr>
                        <w:t xml:space="preserve">  </w:t>
                      </w:r>
                      <w:r w:rsidR="007579F0">
                        <w:rPr>
                          <w:rFonts w:ascii="仿宋_GB2312" w:eastAsia="仿宋_GB2312" w:hint="eastAsia"/>
                          <w:sz w:val="24"/>
                        </w:rPr>
                        <w:t>级</w:t>
                      </w:r>
                      <w:r>
                        <w:rPr>
                          <w:rFonts w:ascii="仿宋_GB2312" w:eastAsia="仿宋_GB2312" w:hint="eastAsia"/>
                          <w:sz w:val="24"/>
                          <w:u w:val="single"/>
                        </w:rPr>
                        <w:t xml:space="preserve">  </w:t>
                      </w:r>
                      <w:r w:rsidRPr="00514CD8">
                        <w:rPr>
                          <w:rFonts w:ascii="仿宋_GB2312" w:eastAsia="仿宋_GB2312" w:hint="eastAsia"/>
                          <w:sz w:val="24"/>
                          <w:u w:val="single"/>
                        </w:rPr>
                        <w:t>电气工程及其自动化</w:t>
                      </w:r>
                      <w:r>
                        <w:rPr>
                          <w:rFonts w:ascii="仿宋_GB2312" w:eastAsia="仿宋_GB2312" w:hint="eastAsia"/>
                          <w:sz w:val="24"/>
                          <w:u w:val="single"/>
                        </w:rPr>
                        <w:t xml:space="preserve">  </w:t>
                      </w:r>
                      <w:r w:rsidR="007579F0">
                        <w:rPr>
                          <w:rFonts w:ascii="仿宋_GB2312" w:eastAsia="仿宋_GB2312" w:hint="eastAsia"/>
                          <w:sz w:val="24"/>
                        </w:rPr>
                        <w:t>专业    姓名</w:t>
                      </w:r>
                      <w:r w:rsidR="008562FD">
                        <w:rPr>
                          <w:rFonts w:ascii="仿宋_GB2312" w:eastAsia="仿宋_GB2312" w:hint="eastAsia"/>
                          <w:sz w:val="24"/>
                          <w:u w:val="single"/>
                        </w:rPr>
                        <w:t xml:space="preserve"> </w:t>
                      </w:r>
                      <w:r>
                        <w:rPr>
                          <w:rFonts w:ascii="仿宋_GB2312" w:eastAsia="仿宋_GB2312" w:hint="eastAsia"/>
                          <w:sz w:val="24"/>
                          <w:u w:val="single"/>
                        </w:rPr>
                        <w:t xml:space="preserve"> </w:t>
                      </w:r>
                      <w:r w:rsidRPr="00514CD8">
                        <w:rPr>
                          <w:rFonts w:ascii="仿宋_GB2312" w:eastAsia="仿宋_GB2312" w:hint="eastAsia"/>
                          <w:sz w:val="24"/>
                          <w:u w:val="single"/>
                        </w:rPr>
                        <w:t>周冉</w:t>
                      </w:r>
                      <w:r w:rsidR="007579F0" w:rsidRPr="00514CD8">
                        <w:rPr>
                          <w:rFonts w:ascii="仿宋_GB2312" w:eastAsia="仿宋_GB2312" w:hint="eastAsia"/>
                          <w:sz w:val="24"/>
                          <w:u w:val="single"/>
                        </w:rPr>
                        <w:t xml:space="preserve"> </w:t>
                      </w:r>
                      <w:r w:rsidR="007579F0">
                        <w:rPr>
                          <w:rFonts w:ascii="仿宋_GB2312" w:eastAsia="仿宋_GB2312" w:hint="eastAsia"/>
                          <w:sz w:val="24"/>
                        </w:rPr>
                        <w:t xml:space="preserve">  学号</w:t>
                      </w:r>
                      <w:r>
                        <w:rPr>
                          <w:rFonts w:ascii="仿宋_GB2312" w:eastAsia="仿宋_GB2312" w:hint="eastAsia"/>
                          <w:sz w:val="24"/>
                        </w:rPr>
                        <w:t xml:space="preserve"> </w:t>
                      </w:r>
                      <w:r>
                        <w:rPr>
                          <w:rFonts w:ascii="仿宋_GB2312" w:eastAsia="仿宋_GB2312" w:hint="eastAsia"/>
                          <w:sz w:val="24"/>
                          <w:u w:val="single"/>
                        </w:rPr>
                        <w:t xml:space="preserve">  2</w:t>
                      </w:r>
                      <w:r w:rsidRPr="00514CD8">
                        <w:rPr>
                          <w:rFonts w:ascii="仿宋_GB2312" w:eastAsia="仿宋_GB2312" w:hint="eastAsia"/>
                          <w:sz w:val="24"/>
                          <w:u w:val="single"/>
                        </w:rPr>
                        <w:t>016180255</w:t>
                      </w:r>
                      <w:r>
                        <w:rPr>
                          <w:rFonts w:ascii="仿宋_GB2312" w:eastAsia="仿宋_GB2312" w:hint="eastAsia"/>
                          <w:sz w:val="24"/>
                          <w:u w:val="single"/>
                        </w:rPr>
                        <w:t xml:space="preserve"> </w:t>
                      </w:r>
                    </w:p>
                    <w:p w:rsidR="007A2ED5" w:rsidRDefault="007579F0">
                      <w:pPr>
                        <w:jc w:val="center"/>
                        <w:rPr>
                          <w:rFonts w:ascii="仿宋_GB2312" w:eastAsia="仿宋_GB2312"/>
                        </w:rPr>
                      </w:pPr>
                      <w:r>
                        <w:rPr>
                          <w:rFonts w:ascii="仿宋_GB2312" w:eastAsia="仿宋_GB2312" w:hint="eastAsia"/>
                        </w:rPr>
                        <w:t>……</w:t>
                      </w:r>
                      <w:proofErr w:type="gramStart"/>
                      <w:r>
                        <w:rPr>
                          <w:rFonts w:ascii="仿宋_GB2312" w:eastAsia="仿宋_GB2312" w:hint="eastAsia"/>
                        </w:rPr>
                        <w:t>…………………………</w:t>
                      </w:r>
                      <w:proofErr w:type="gramEnd"/>
                      <w:r>
                        <w:rPr>
                          <w:rFonts w:ascii="仿宋_GB2312" w:eastAsia="仿宋_GB2312" w:hint="eastAsia"/>
                        </w:rPr>
                        <w:t>（密）……</w:t>
                      </w:r>
                      <w:proofErr w:type="gramStart"/>
                      <w:r>
                        <w:rPr>
                          <w:rFonts w:ascii="仿宋_GB2312" w:eastAsia="仿宋_GB2312" w:hint="eastAsia"/>
                        </w:rPr>
                        <w:t>…………………………</w:t>
                      </w:r>
                      <w:proofErr w:type="gramEnd"/>
                      <w:r>
                        <w:rPr>
                          <w:rFonts w:ascii="仿宋_GB2312" w:eastAsia="仿宋_GB2312" w:hint="eastAsia"/>
                        </w:rPr>
                        <w:t>（封）……</w:t>
                      </w:r>
                      <w:proofErr w:type="gramStart"/>
                      <w:r>
                        <w:rPr>
                          <w:rFonts w:ascii="仿宋_GB2312" w:eastAsia="仿宋_GB2312" w:hint="eastAsia"/>
                        </w:rPr>
                        <w:t>…………………………</w:t>
                      </w:r>
                      <w:proofErr w:type="gramEnd"/>
                      <w:r>
                        <w:rPr>
                          <w:rFonts w:ascii="仿宋_GB2312" w:eastAsia="仿宋_GB2312" w:hint="eastAsia"/>
                        </w:rPr>
                        <w:t>（线）……</w:t>
                      </w:r>
                      <w:proofErr w:type="gramStart"/>
                      <w:r>
                        <w:rPr>
                          <w:rFonts w:ascii="仿宋_GB2312" w:eastAsia="仿宋_GB2312" w:hint="eastAsia"/>
                        </w:rPr>
                        <w:t>…………………………</w:t>
                      </w:r>
                      <w:proofErr w:type="gramEnd"/>
                    </w:p>
                  </w:txbxContent>
                </v:textbox>
                <w10:wrap type="square"/>
              </v:shape>
            </w:pict>
          </mc:Fallback>
        </mc:AlternateContent>
      </w:r>
    </w:p>
    <w:p w:rsidR="007A2ED5" w:rsidRDefault="007A2ED5" w:rsidP="00E60CFA"/>
    <w:p w:rsidR="007A2ED5" w:rsidRDefault="007A2ED5" w:rsidP="00E60CFA"/>
    <w:p w:rsidR="007A2ED5" w:rsidRDefault="007A2ED5" w:rsidP="00E60CFA"/>
    <w:p w:rsidR="007A2ED5" w:rsidRDefault="007A2ED5" w:rsidP="00E60CFA"/>
    <w:p w:rsidR="007A2ED5" w:rsidRDefault="007579F0" w:rsidP="00E60CFA">
      <w:pPr>
        <w:jc w:val="center"/>
      </w:pPr>
      <w:r>
        <w:rPr>
          <w:noProof/>
        </w:rPr>
        <w:drawing>
          <wp:inline distT="0" distB="0" distL="114300" distR="114300" wp14:anchorId="319B8A00" wp14:editId="3709F638">
            <wp:extent cx="2138680" cy="367030"/>
            <wp:effectExtent l="0" t="0" r="13970" b="13970"/>
            <wp:docPr id="2" name="图片 1"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图形1"/>
                    <pic:cNvPicPr>
                      <a:picLocks noChangeAspect="1"/>
                    </pic:cNvPicPr>
                  </pic:nvPicPr>
                  <pic:blipFill>
                    <a:blip r:embed="rId7"/>
                    <a:stretch>
                      <a:fillRect/>
                    </a:stretch>
                  </pic:blipFill>
                  <pic:spPr>
                    <a:xfrm>
                      <a:off x="0" y="0"/>
                      <a:ext cx="2138680" cy="367030"/>
                    </a:xfrm>
                    <a:prstGeom prst="rect">
                      <a:avLst/>
                    </a:prstGeom>
                    <a:noFill/>
                    <a:ln w="9525">
                      <a:noFill/>
                    </a:ln>
                  </pic:spPr>
                </pic:pic>
              </a:graphicData>
            </a:graphic>
          </wp:inline>
        </w:drawing>
      </w:r>
    </w:p>
    <w:p w:rsidR="007A2ED5" w:rsidRDefault="007579F0" w:rsidP="00E60CFA">
      <w:pPr>
        <w:jc w:val="center"/>
        <w:rPr>
          <w:rFonts w:ascii="仿宋_GB2312" w:eastAsia="仿宋_GB2312"/>
          <w:sz w:val="36"/>
          <w:szCs w:val="36"/>
        </w:rPr>
      </w:pPr>
      <w:r>
        <w:rPr>
          <w:rFonts w:ascii="仿宋_GB2312" w:eastAsia="仿宋_GB2312" w:hint="eastAsia"/>
          <w:sz w:val="36"/>
          <w:szCs w:val="36"/>
        </w:rPr>
        <w:t>本科课程考查专用封面</w:t>
      </w:r>
    </w:p>
    <w:p w:rsidR="007A2ED5" w:rsidRDefault="007A2ED5" w:rsidP="00E60CFA"/>
    <w:p w:rsidR="007A2ED5" w:rsidRDefault="007A2ED5" w:rsidP="00E60CFA"/>
    <w:p w:rsidR="007A2ED5" w:rsidRDefault="007579F0" w:rsidP="00E60CFA">
      <w:pPr>
        <w:spacing w:line="700" w:lineRule="exact"/>
        <w:rPr>
          <w:rFonts w:ascii="黑体" w:eastAsia="黑体"/>
          <w:sz w:val="30"/>
          <w:szCs w:val="30"/>
          <w:u w:val="single"/>
        </w:rPr>
      </w:pPr>
      <w:r>
        <w:rPr>
          <w:rFonts w:ascii="黑体" w:eastAsia="黑体" w:hint="eastAsia"/>
          <w:sz w:val="30"/>
          <w:szCs w:val="30"/>
        </w:rPr>
        <w:t>题       目：</w:t>
      </w:r>
      <w:r>
        <w:rPr>
          <w:rFonts w:ascii="黑体" w:eastAsia="黑体" w:hint="eastAsia"/>
          <w:sz w:val="30"/>
          <w:szCs w:val="30"/>
          <w:u w:val="single"/>
        </w:rPr>
        <w:t xml:space="preserve">        课程实习报告            </w:t>
      </w:r>
    </w:p>
    <w:p w:rsidR="007A2ED5" w:rsidRDefault="007579F0" w:rsidP="00E60CFA">
      <w:pPr>
        <w:spacing w:line="700" w:lineRule="exact"/>
        <w:rPr>
          <w:rFonts w:ascii="仿宋_GB2312" w:eastAsia="仿宋_GB2312"/>
          <w:sz w:val="30"/>
          <w:szCs w:val="30"/>
          <w:u w:val="single"/>
        </w:rPr>
      </w:pPr>
      <w:r>
        <w:rPr>
          <w:rFonts w:ascii="黑体" w:eastAsia="黑体" w:hint="eastAsia"/>
          <w:sz w:val="30"/>
          <w:szCs w:val="30"/>
        </w:rPr>
        <w:t>所修课程名称：</w:t>
      </w:r>
      <w:r>
        <w:rPr>
          <w:rFonts w:ascii="仿宋_GB2312" w:eastAsia="仿宋_GB2312" w:hint="eastAsia"/>
          <w:sz w:val="30"/>
          <w:szCs w:val="30"/>
          <w:u w:val="single"/>
        </w:rPr>
        <w:t xml:space="preserve">        </w:t>
      </w:r>
      <w:r>
        <w:rPr>
          <w:rFonts w:ascii="黑体" w:eastAsia="黑体" w:hint="eastAsia"/>
          <w:sz w:val="30"/>
          <w:szCs w:val="30"/>
          <w:u w:val="single"/>
        </w:rPr>
        <w:t xml:space="preserve">供配电技术   </w:t>
      </w:r>
      <w:r>
        <w:rPr>
          <w:rFonts w:ascii="仿宋_GB2312" w:eastAsia="仿宋_GB2312" w:hint="eastAsia"/>
          <w:sz w:val="30"/>
          <w:szCs w:val="30"/>
          <w:u w:val="single"/>
        </w:rPr>
        <w:t xml:space="preserve">          </w:t>
      </w:r>
    </w:p>
    <w:p w:rsidR="007A2ED5" w:rsidRDefault="007579F0" w:rsidP="00E60CFA">
      <w:pPr>
        <w:spacing w:line="700" w:lineRule="exact"/>
        <w:rPr>
          <w:rFonts w:ascii="仿宋_GB2312" w:eastAsia="仿宋_GB2312"/>
          <w:sz w:val="30"/>
          <w:szCs w:val="30"/>
        </w:rPr>
      </w:pPr>
      <w:r>
        <w:rPr>
          <w:rFonts w:ascii="黑体" w:eastAsia="黑体" w:hint="eastAsia"/>
          <w:sz w:val="30"/>
          <w:szCs w:val="30"/>
        </w:rPr>
        <w:t>所修课程时间：</w:t>
      </w:r>
      <w:r>
        <w:rPr>
          <w:rFonts w:ascii="仿宋_GB2312" w:eastAsia="仿宋_GB2312" w:hint="eastAsia"/>
          <w:sz w:val="30"/>
          <w:szCs w:val="30"/>
          <w:u w:val="single"/>
        </w:rPr>
        <w:t xml:space="preserve"> 2019 </w:t>
      </w:r>
      <w:r>
        <w:rPr>
          <w:rFonts w:ascii="仿宋_GB2312" w:eastAsia="仿宋_GB2312" w:hint="eastAsia"/>
          <w:sz w:val="30"/>
          <w:szCs w:val="30"/>
        </w:rPr>
        <w:t>年</w:t>
      </w:r>
      <w:r>
        <w:rPr>
          <w:rFonts w:ascii="仿宋_GB2312" w:eastAsia="仿宋_GB2312" w:hint="eastAsia"/>
          <w:sz w:val="30"/>
          <w:szCs w:val="30"/>
          <w:u w:val="single"/>
        </w:rPr>
        <w:t xml:space="preserve">  5 </w:t>
      </w:r>
      <w:r>
        <w:rPr>
          <w:rFonts w:ascii="仿宋_GB2312" w:eastAsia="仿宋_GB2312" w:hint="eastAsia"/>
          <w:sz w:val="30"/>
          <w:szCs w:val="30"/>
        </w:rPr>
        <w:t>月至</w:t>
      </w:r>
      <w:r>
        <w:rPr>
          <w:rFonts w:ascii="仿宋_GB2312" w:eastAsia="仿宋_GB2312" w:hint="eastAsia"/>
          <w:sz w:val="30"/>
          <w:szCs w:val="30"/>
          <w:u w:val="single"/>
        </w:rPr>
        <w:t xml:space="preserve">  2019  </w:t>
      </w:r>
      <w:r>
        <w:rPr>
          <w:rFonts w:ascii="仿宋_GB2312" w:eastAsia="仿宋_GB2312" w:hint="eastAsia"/>
          <w:sz w:val="30"/>
          <w:szCs w:val="30"/>
        </w:rPr>
        <w:t>年</w:t>
      </w:r>
      <w:r>
        <w:rPr>
          <w:rFonts w:ascii="仿宋_GB2312" w:eastAsia="仿宋_GB2312" w:hint="eastAsia"/>
          <w:sz w:val="30"/>
          <w:szCs w:val="30"/>
          <w:u w:val="single"/>
        </w:rPr>
        <w:t xml:space="preserve">  5 </w:t>
      </w:r>
      <w:r>
        <w:rPr>
          <w:rFonts w:ascii="仿宋_GB2312" w:eastAsia="仿宋_GB2312" w:hint="eastAsia"/>
          <w:sz w:val="30"/>
          <w:szCs w:val="30"/>
        </w:rPr>
        <w:t>月</w:t>
      </w:r>
    </w:p>
    <w:p w:rsidR="007A2ED5" w:rsidRDefault="007579F0" w:rsidP="00E60CFA">
      <w:pPr>
        <w:spacing w:line="700" w:lineRule="exact"/>
        <w:rPr>
          <w:rFonts w:ascii="黑体" w:eastAsia="黑体"/>
          <w:sz w:val="30"/>
          <w:szCs w:val="30"/>
        </w:rPr>
      </w:pPr>
      <w:r>
        <w:rPr>
          <w:rFonts w:ascii="黑体" w:eastAsia="黑体" w:hint="eastAsia"/>
          <w:sz w:val="30"/>
          <w:szCs w:val="30"/>
        </w:rPr>
        <w:t>考查方式：</w:t>
      </w:r>
      <w:r>
        <w:rPr>
          <w:rFonts w:ascii="黑体" w:eastAsia="黑体" w:hint="eastAsia"/>
          <w:sz w:val="30"/>
          <w:szCs w:val="30"/>
          <w:u w:val="single"/>
        </w:rPr>
        <w:t xml:space="preserve">            实习+报告               </w:t>
      </w:r>
    </w:p>
    <w:p w:rsidR="007A2ED5" w:rsidRDefault="007579F0" w:rsidP="00E60CFA">
      <w:pPr>
        <w:spacing w:line="700" w:lineRule="exact"/>
        <w:rPr>
          <w:rFonts w:ascii="仿宋_GB2312" w:eastAsia="仿宋_GB2312"/>
          <w:sz w:val="30"/>
          <w:szCs w:val="30"/>
        </w:rPr>
      </w:pPr>
      <w:r>
        <w:rPr>
          <w:rFonts w:ascii="黑体" w:eastAsia="黑体" w:hint="eastAsia"/>
          <w:sz w:val="30"/>
          <w:szCs w:val="30"/>
        </w:rPr>
        <w:t>考查日期：</w:t>
      </w:r>
      <w:r>
        <w:rPr>
          <w:rFonts w:ascii="仿宋_GB2312" w:eastAsia="仿宋_GB2312" w:hint="eastAsia"/>
          <w:sz w:val="30"/>
          <w:szCs w:val="30"/>
          <w:u w:val="single"/>
        </w:rPr>
        <w:t xml:space="preserve">   2019   </w:t>
      </w:r>
      <w:r>
        <w:rPr>
          <w:rFonts w:ascii="仿宋_GB2312" w:eastAsia="仿宋_GB2312" w:hint="eastAsia"/>
          <w:sz w:val="30"/>
          <w:szCs w:val="30"/>
        </w:rPr>
        <w:t>年</w:t>
      </w:r>
      <w:r>
        <w:rPr>
          <w:rFonts w:ascii="仿宋_GB2312" w:eastAsia="仿宋_GB2312" w:hint="eastAsia"/>
          <w:sz w:val="30"/>
          <w:szCs w:val="30"/>
          <w:u w:val="single"/>
        </w:rPr>
        <w:t xml:space="preserve">   5  </w:t>
      </w:r>
      <w:r>
        <w:rPr>
          <w:rFonts w:ascii="仿宋_GB2312" w:eastAsia="仿宋_GB2312" w:hint="eastAsia"/>
          <w:sz w:val="30"/>
          <w:szCs w:val="30"/>
        </w:rPr>
        <w:t>月</w:t>
      </w:r>
    </w:p>
    <w:p w:rsidR="007A2ED5" w:rsidRDefault="007579F0" w:rsidP="00E60CFA">
      <w:pPr>
        <w:spacing w:line="700" w:lineRule="exact"/>
        <w:rPr>
          <w:rFonts w:ascii="仿宋_GB2312" w:eastAsia="仿宋_GB2312"/>
          <w:sz w:val="30"/>
          <w:szCs w:val="30"/>
          <w:u w:val="single"/>
        </w:rPr>
      </w:pPr>
      <w:r>
        <w:rPr>
          <w:rFonts w:ascii="黑体" w:eastAsia="黑体" w:hint="eastAsia"/>
          <w:sz w:val="30"/>
          <w:szCs w:val="30"/>
        </w:rPr>
        <w:t>考查成绩：</w:t>
      </w:r>
      <w:r>
        <w:rPr>
          <w:rFonts w:ascii="仿宋_GB2312" w:eastAsia="仿宋_GB2312" w:hint="eastAsia"/>
          <w:sz w:val="30"/>
          <w:szCs w:val="30"/>
          <w:u w:val="single"/>
        </w:rPr>
        <w:t xml:space="preserve">        </w:t>
      </w:r>
    </w:p>
    <w:p w:rsidR="007A2ED5" w:rsidRDefault="007579F0" w:rsidP="00E60CFA">
      <w:pPr>
        <w:spacing w:line="700" w:lineRule="exact"/>
        <w:rPr>
          <w:rFonts w:ascii="仿宋_GB2312" w:eastAsia="仿宋_GB2312"/>
          <w:sz w:val="30"/>
          <w:szCs w:val="30"/>
        </w:rPr>
      </w:pPr>
      <w:r>
        <w:rPr>
          <w:rFonts w:ascii="黑体" w:eastAsia="黑体" w:hint="eastAsia"/>
          <w:sz w:val="30"/>
          <w:szCs w:val="30"/>
        </w:rPr>
        <w:t>考查意见</w:t>
      </w:r>
      <w:r>
        <w:rPr>
          <w:rFonts w:ascii="仿宋_GB2312" w:eastAsia="仿宋_GB2312" w:hint="eastAsia"/>
          <w:sz w:val="30"/>
          <w:szCs w:val="30"/>
        </w:rPr>
        <w:t>：</w:t>
      </w:r>
    </w:p>
    <w:p w:rsidR="007A2ED5" w:rsidRDefault="007A2ED5" w:rsidP="00E60CFA">
      <w:pPr>
        <w:rPr>
          <w:rFonts w:ascii="仿宋_GB2312" w:eastAsia="仿宋_GB2312"/>
          <w:sz w:val="30"/>
          <w:szCs w:val="30"/>
        </w:rPr>
      </w:pPr>
    </w:p>
    <w:p w:rsidR="007A2ED5" w:rsidRDefault="007A2ED5" w:rsidP="00E60CFA">
      <w:pPr>
        <w:rPr>
          <w:rFonts w:ascii="仿宋_GB2312" w:eastAsia="仿宋_GB2312"/>
          <w:sz w:val="30"/>
          <w:szCs w:val="30"/>
        </w:rPr>
      </w:pPr>
    </w:p>
    <w:p w:rsidR="007A2ED5" w:rsidRDefault="007A2ED5" w:rsidP="00E60CFA">
      <w:pPr>
        <w:rPr>
          <w:rFonts w:ascii="仿宋_GB2312" w:eastAsia="仿宋_GB2312"/>
          <w:sz w:val="30"/>
          <w:szCs w:val="30"/>
        </w:rPr>
      </w:pPr>
    </w:p>
    <w:p w:rsidR="007A2ED5" w:rsidRDefault="007A2ED5" w:rsidP="00E60CFA">
      <w:pPr>
        <w:rPr>
          <w:rFonts w:ascii="仿宋_GB2312" w:eastAsia="仿宋_GB2312"/>
          <w:sz w:val="30"/>
          <w:szCs w:val="30"/>
        </w:rPr>
      </w:pPr>
    </w:p>
    <w:p w:rsidR="007A2ED5" w:rsidRDefault="007A2ED5" w:rsidP="00E60CFA">
      <w:pPr>
        <w:rPr>
          <w:rFonts w:ascii="仿宋_GB2312" w:eastAsia="仿宋_GB2312"/>
          <w:sz w:val="30"/>
          <w:szCs w:val="30"/>
        </w:rPr>
      </w:pPr>
    </w:p>
    <w:p w:rsidR="007A2ED5" w:rsidRDefault="007579F0" w:rsidP="00E60CFA">
      <w:pPr>
        <w:rPr>
          <w:rFonts w:ascii="仿宋_GB2312" w:eastAsia="仿宋_GB2312"/>
          <w:sz w:val="30"/>
          <w:szCs w:val="30"/>
        </w:rPr>
      </w:pPr>
      <w:r>
        <w:rPr>
          <w:rFonts w:ascii="黑体" w:eastAsia="黑体" w:hint="eastAsia"/>
          <w:sz w:val="30"/>
          <w:szCs w:val="30"/>
        </w:rPr>
        <w:t>评阅教师签名：</w:t>
      </w:r>
      <w:r>
        <w:rPr>
          <w:rFonts w:ascii="仿宋_GB2312" w:eastAsia="仿宋_GB2312" w:hint="eastAsia"/>
          <w:sz w:val="30"/>
          <w:szCs w:val="30"/>
        </w:rPr>
        <w:t xml:space="preserve">           </w:t>
      </w:r>
    </w:p>
    <w:p w:rsidR="007A2ED5" w:rsidRDefault="007579F0" w:rsidP="00E60CFA">
      <w:pPr>
        <w:ind w:firstLineChars="1400" w:firstLine="4200"/>
        <w:rPr>
          <w:rFonts w:ascii="仿宋_GB2312" w:eastAsia="仿宋_GB2312"/>
          <w:sz w:val="30"/>
          <w:szCs w:val="30"/>
        </w:rPr>
      </w:pPr>
      <w:r>
        <w:rPr>
          <w:rFonts w:ascii="仿宋_GB2312" w:eastAsia="仿宋_GB2312" w:hint="eastAsia"/>
          <w:sz w:val="30"/>
          <w:szCs w:val="30"/>
        </w:rPr>
        <w:t xml:space="preserve">     年   月   日</w:t>
      </w:r>
    </w:p>
    <w:p w:rsidR="007A2ED5" w:rsidRDefault="007579F0" w:rsidP="00E60CFA">
      <w:pPr>
        <w:jc w:val="center"/>
        <w:rPr>
          <w:b/>
          <w:sz w:val="44"/>
          <w:szCs w:val="44"/>
        </w:rPr>
      </w:pPr>
      <w:r>
        <w:rPr>
          <w:rFonts w:ascii="仿宋_GB2312" w:eastAsia="仿宋_GB2312"/>
          <w:sz w:val="30"/>
          <w:szCs w:val="30"/>
        </w:rPr>
        <w:br w:type="page"/>
      </w:r>
    </w:p>
    <w:p w:rsidR="007A2ED5" w:rsidRPr="00E60CFA" w:rsidRDefault="007579F0" w:rsidP="0041552A">
      <w:pPr>
        <w:spacing w:line="360" w:lineRule="auto"/>
        <w:jc w:val="center"/>
        <w:rPr>
          <w:rFonts w:ascii="黑体" w:eastAsia="黑体" w:hAnsi="黑体" w:cs="黑体"/>
          <w:b/>
          <w:sz w:val="32"/>
          <w:szCs w:val="32"/>
        </w:rPr>
      </w:pPr>
      <w:r>
        <w:rPr>
          <w:rFonts w:ascii="黑体" w:eastAsia="黑体" w:hAnsi="黑体" w:cs="黑体" w:hint="eastAsia"/>
          <w:b/>
          <w:sz w:val="32"/>
          <w:szCs w:val="32"/>
        </w:rPr>
        <w:lastRenderedPageBreak/>
        <w:t>供配电技术课程实习报告</w:t>
      </w:r>
    </w:p>
    <w:p w:rsidR="007A2ED5" w:rsidRPr="00514CD8" w:rsidRDefault="007579F0" w:rsidP="0041552A">
      <w:pPr>
        <w:numPr>
          <w:ilvl w:val="0"/>
          <w:numId w:val="1"/>
        </w:numPr>
        <w:spacing w:line="360" w:lineRule="auto"/>
        <w:rPr>
          <w:b/>
          <w:sz w:val="28"/>
          <w:szCs w:val="28"/>
        </w:rPr>
      </w:pPr>
      <w:r w:rsidRPr="00514CD8">
        <w:rPr>
          <w:rFonts w:hint="eastAsia"/>
          <w:b/>
          <w:sz w:val="28"/>
          <w:szCs w:val="28"/>
        </w:rPr>
        <w:t>实习时间及实习单位介绍</w:t>
      </w:r>
    </w:p>
    <w:p w:rsidR="00514CD8" w:rsidRPr="00DD4124" w:rsidRDefault="00514CD8" w:rsidP="00DD4124">
      <w:pPr>
        <w:pStyle w:val="a4"/>
        <w:numPr>
          <w:ilvl w:val="0"/>
          <w:numId w:val="8"/>
        </w:numPr>
        <w:spacing w:line="360" w:lineRule="auto"/>
        <w:ind w:firstLineChars="0"/>
        <w:rPr>
          <w:rFonts w:ascii="宋体" w:hAnsi="宋体"/>
          <w:sz w:val="24"/>
        </w:rPr>
      </w:pPr>
      <w:r w:rsidRPr="00DD4124">
        <w:rPr>
          <w:rFonts w:ascii="宋体" w:hAnsi="宋体" w:hint="eastAsia"/>
          <w:sz w:val="24"/>
        </w:rPr>
        <w:t>实习时间</w:t>
      </w:r>
    </w:p>
    <w:tbl>
      <w:tblPr>
        <w:tblW w:w="8261" w:type="dxa"/>
        <w:jc w:val="center"/>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5942"/>
        <w:gridCol w:w="870"/>
      </w:tblGrid>
      <w:tr w:rsidR="00DD4124" w:rsidTr="00DD4124">
        <w:trPr>
          <w:trHeight w:val="364"/>
          <w:jc w:val="center"/>
        </w:trPr>
        <w:tc>
          <w:tcPr>
            <w:tcW w:w="1449" w:type="dxa"/>
          </w:tcPr>
          <w:p w:rsidR="00DD4124" w:rsidRDefault="00DD4124" w:rsidP="008A21FF">
            <w:pPr>
              <w:jc w:val="center"/>
              <w:rPr>
                <w:rFonts w:ascii="宋体"/>
                <w:b/>
                <w:bCs/>
                <w:kern w:val="0"/>
                <w:sz w:val="18"/>
                <w:szCs w:val="18"/>
              </w:rPr>
            </w:pPr>
            <w:r>
              <w:rPr>
                <w:rFonts w:ascii="宋体" w:hAnsi="宋体" w:cs="宋体" w:hint="eastAsia"/>
                <w:b/>
                <w:bCs/>
                <w:kern w:val="0"/>
                <w:sz w:val="18"/>
                <w:szCs w:val="18"/>
              </w:rPr>
              <w:t>时间</w:t>
            </w:r>
          </w:p>
        </w:tc>
        <w:tc>
          <w:tcPr>
            <w:tcW w:w="5942" w:type="dxa"/>
          </w:tcPr>
          <w:p w:rsidR="00DD4124" w:rsidRDefault="00DD4124" w:rsidP="008A21FF">
            <w:pPr>
              <w:jc w:val="center"/>
              <w:rPr>
                <w:rFonts w:ascii="宋体"/>
                <w:b/>
                <w:bCs/>
                <w:kern w:val="0"/>
                <w:sz w:val="18"/>
                <w:szCs w:val="18"/>
              </w:rPr>
            </w:pPr>
            <w:r>
              <w:rPr>
                <w:rFonts w:ascii="宋体" w:hAnsi="宋体" w:cs="宋体" w:hint="eastAsia"/>
                <w:b/>
                <w:bCs/>
                <w:kern w:val="0"/>
                <w:sz w:val="18"/>
                <w:szCs w:val="18"/>
              </w:rPr>
              <w:t>实习地点及内容</w:t>
            </w:r>
          </w:p>
        </w:tc>
        <w:tc>
          <w:tcPr>
            <w:tcW w:w="870" w:type="dxa"/>
          </w:tcPr>
          <w:p w:rsidR="00DD4124" w:rsidRDefault="00DD4124" w:rsidP="008A21FF">
            <w:pPr>
              <w:jc w:val="center"/>
              <w:rPr>
                <w:rFonts w:ascii="宋体"/>
                <w:b/>
                <w:bCs/>
                <w:kern w:val="0"/>
                <w:sz w:val="18"/>
                <w:szCs w:val="18"/>
              </w:rPr>
            </w:pPr>
            <w:r>
              <w:rPr>
                <w:rFonts w:ascii="宋体" w:hAnsi="宋体" w:cs="宋体" w:hint="eastAsia"/>
                <w:b/>
                <w:bCs/>
                <w:kern w:val="0"/>
                <w:sz w:val="18"/>
                <w:szCs w:val="18"/>
              </w:rPr>
              <w:t>备注</w:t>
            </w:r>
          </w:p>
        </w:tc>
      </w:tr>
      <w:tr w:rsidR="00DD4124" w:rsidTr="00DD4124">
        <w:trPr>
          <w:trHeight w:val="728"/>
          <w:jc w:val="center"/>
        </w:trPr>
        <w:tc>
          <w:tcPr>
            <w:tcW w:w="1449" w:type="dxa"/>
          </w:tcPr>
          <w:p w:rsidR="00DD4124" w:rsidRDefault="00DD4124" w:rsidP="008A21FF">
            <w:pPr>
              <w:rPr>
                <w:rFonts w:ascii="宋体" w:hAnsi="宋体" w:cs="宋体"/>
              </w:rPr>
            </w:pPr>
            <w:r>
              <w:rPr>
                <w:rFonts w:ascii="宋体" w:hAnsi="宋体" w:cs="宋体" w:hint="eastAsia"/>
              </w:rPr>
              <w:t>5</w:t>
            </w:r>
            <w:r w:rsidR="001657C2">
              <w:rPr>
                <w:rFonts w:ascii="宋体" w:hAnsi="宋体" w:cs="宋体" w:hint="eastAsia"/>
              </w:rPr>
              <w:t>月</w:t>
            </w:r>
            <w:r>
              <w:rPr>
                <w:rFonts w:ascii="宋体" w:hAnsi="宋体" w:cs="宋体" w:hint="eastAsia"/>
              </w:rPr>
              <w:t>14日</w:t>
            </w:r>
            <w:r w:rsidRPr="001657C2">
              <w:rPr>
                <w:rFonts w:ascii="宋体" w:hAnsi="宋体" w:cs="宋体" w:hint="eastAsia"/>
              </w:rPr>
              <w:t>8:10-12:00</w:t>
            </w:r>
          </w:p>
        </w:tc>
        <w:tc>
          <w:tcPr>
            <w:tcW w:w="5942" w:type="dxa"/>
          </w:tcPr>
          <w:p w:rsidR="00DD4124" w:rsidRDefault="00DD4124" w:rsidP="008A21FF">
            <w:pPr>
              <w:rPr>
                <w:rFonts w:ascii="黑体" w:eastAsia="黑体" w:hAnsi="黑体"/>
                <w:kern w:val="0"/>
              </w:rPr>
            </w:pPr>
            <w:r>
              <w:rPr>
                <w:rFonts w:ascii="黑体" w:eastAsia="黑体" w:hAnsi="黑体" w:hint="eastAsia"/>
                <w:kern w:val="0"/>
              </w:rPr>
              <w:t>校区10KV配电站（西苑浴室旁）供配电系统主接线、主要电气设备、二次回路和自动装置、安全用电等</w:t>
            </w:r>
          </w:p>
        </w:tc>
        <w:tc>
          <w:tcPr>
            <w:tcW w:w="870" w:type="dxa"/>
          </w:tcPr>
          <w:p w:rsidR="00DD4124" w:rsidRPr="008562FD" w:rsidRDefault="00DD4124" w:rsidP="008A21FF">
            <w:pPr>
              <w:jc w:val="center"/>
              <w:rPr>
                <w:rFonts w:ascii="黑体" w:eastAsia="黑体" w:hAnsi="黑体"/>
                <w:kern w:val="0"/>
              </w:rPr>
            </w:pPr>
            <w:r w:rsidRPr="008562FD">
              <w:rPr>
                <w:rFonts w:ascii="黑体" w:eastAsia="黑体" w:hAnsi="黑体" w:hint="eastAsia"/>
                <w:kern w:val="0"/>
              </w:rPr>
              <w:t>2班</w:t>
            </w:r>
          </w:p>
        </w:tc>
      </w:tr>
      <w:tr w:rsidR="00DD4124" w:rsidTr="00DD4124">
        <w:trPr>
          <w:trHeight w:val="728"/>
          <w:jc w:val="center"/>
        </w:trPr>
        <w:tc>
          <w:tcPr>
            <w:tcW w:w="1449" w:type="dxa"/>
          </w:tcPr>
          <w:p w:rsidR="00DD4124" w:rsidRDefault="00DD4124" w:rsidP="008A21FF">
            <w:pPr>
              <w:rPr>
                <w:rFonts w:ascii="宋体" w:hAnsi="宋体" w:cs="宋体"/>
              </w:rPr>
            </w:pPr>
            <w:r>
              <w:rPr>
                <w:rFonts w:ascii="宋体" w:hAnsi="宋体" w:cs="宋体" w:hint="eastAsia"/>
              </w:rPr>
              <w:t>5月15日</w:t>
            </w:r>
          </w:p>
          <w:p w:rsidR="00DD4124" w:rsidRDefault="00DD4124" w:rsidP="008A21FF">
            <w:pPr>
              <w:rPr>
                <w:rFonts w:ascii="宋体" w:hAnsi="宋体" w:cs="宋体"/>
              </w:rPr>
            </w:pPr>
            <w:r>
              <w:rPr>
                <w:rFonts w:ascii="宋体" w:hAnsi="宋体" w:cs="宋体" w:hint="eastAsia"/>
              </w:rPr>
              <w:t>10：00-12:00</w:t>
            </w:r>
          </w:p>
        </w:tc>
        <w:tc>
          <w:tcPr>
            <w:tcW w:w="5942" w:type="dxa"/>
          </w:tcPr>
          <w:p w:rsidR="00DD4124" w:rsidRDefault="00DD4124" w:rsidP="008A21FF">
            <w:pPr>
              <w:rPr>
                <w:rFonts w:ascii="宋体" w:hAnsi="宋体" w:cs="宋体"/>
              </w:rPr>
            </w:pPr>
            <w:r>
              <w:rPr>
                <w:rFonts w:ascii="黑体" w:eastAsia="黑体" w:hAnsi="黑体" w:hint="eastAsia"/>
                <w:kern w:val="0"/>
              </w:rPr>
              <w:t>川师大7号配电所（第三实验楼一楼）配电系统的接线方式、主要电气设备、继保方式、安全用电等</w:t>
            </w:r>
          </w:p>
        </w:tc>
        <w:tc>
          <w:tcPr>
            <w:tcW w:w="870" w:type="dxa"/>
          </w:tcPr>
          <w:p w:rsidR="00DD4124" w:rsidRPr="008562FD" w:rsidRDefault="00DD4124" w:rsidP="008A21FF">
            <w:pPr>
              <w:jc w:val="center"/>
              <w:rPr>
                <w:rFonts w:ascii="黑体" w:eastAsia="黑体" w:hAnsi="黑体"/>
                <w:kern w:val="0"/>
              </w:rPr>
            </w:pPr>
            <w:r w:rsidRPr="008562FD">
              <w:rPr>
                <w:rFonts w:ascii="黑体" w:eastAsia="黑体" w:hAnsi="黑体" w:hint="eastAsia"/>
                <w:kern w:val="0"/>
              </w:rPr>
              <w:t>2班</w:t>
            </w:r>
          </w:p>
        </w:tc>
      </w:tr>
    </w:tbl>
    <w:p w:rsidR="00514CD8" w:rsidRDefault="00E60CFA" w:rsidP="00A93014">
      <w:pPr>
        <w:spacing w:line="360" w:lineRule="auto"/>
        <w:rPr>
          <w:rFonts w:ascii="宋体" w:hAnsi="宋体"/>
          <w:sz w:val="24"/>
        </w:rPr>
      </w:pPr>
      <w:r>
        <w:rPr>
          <w:rFonts w:ascii="宋体" w:hAnsi="宋体" w:hint="eastAsia"/>
          <w:sz w:val="24"/>
        </w:rPr>
        <w:t>（二）</w:t>
      </w:r>
      <w:r w:rsidR="00514CD8">
        <w:rPr>
          <w:rFonts w:ascii="宋体" w:hAnsi="宋体" w:hint="eastAsia"/>
          <w:sz w:val="24"/>
        </w:rPr>
        <w:t>实习单位</w:t>
      </w:r>
    </w:p>
    <w:p w:rsidR="00E60CFA" w:rsidRDefault="00E60CFA" w:rsidP="00E60CFA">
      <w:pPr>
        <w:spacing w:line="400" w:lineRule="exact"/>
        <w:ind w:firstLineChars="200" w:firstLine="480"/>
        <w:rPr>
          <w:rFonts w:ascii="宋体" w:hAnsi="宋体"/>
          <w:sz w:val="24"/>
        </w:rPr>
      </w:pPr>
      <w:r>
        <w:rPr>
          <w:rFonts w:ascii="宋体" w:hAnsi="宋体" w:hint="eastAsia"/>
          <w:sz w:val="24"/>
        </w:rPr>
        <w:t>根据课程安排，此次实习安排在四川师范大学成龙校区的10KV配电站和1号、7号配电室进行参观。</w:t>
      </w:r>
    </w:p>
    <w:p w:rsidR="00E60CFA" w:rsidRPr="00E60CFA" w:rsidRDefault="0041552A" w:rsidP="0041552A">
      <w:pPr>
        <w:spacing w:line="276" w:lineRule="auto"/>
        <w:rPr>
          <w:rFonts w:ascii="宋体" w:hAnsi="宋体"/>
          <w:b/>
          <w:sz w:val="24"/>
        </w:rPr>
      </w:pPr>
      <w:r>
        <w:rPr>
          <w:rFonts w:ascii="宋体" w:hAnsi="宋体" w:hint="eastAsia"/>
          <w:sz w:val="24"/>
        </w:rPr>
        <w:t>1、</w:t>
      </w:r>
      <w:r w:rsidR="00E60CFA">
        <w:rPr>
          <w:rFonts w:ascii="宋体" w:hAnsi="宋体" w:hint="eastAsia"/>
          <w:sz w:val="24"/>
        </w:rPr>
        <w:t>10KV</w:t>
      </w:r>
      <w:r w:rsidR="00E60CFA" w:rsidRPr="00E60CFA">
        <w:rPr>
          <w:rFonts w:ascii="宋体" w:hAnsi="宋体" w:hint="eastAsia"/>
          <w:sz w:val="24"/>
        </w:rPr>
        <w:t>高压配电所闭锁装置操作</w:t>
      </w:r>
    </w:p>
    <w:p w:rsidR="00E60CFA" w:rsidRDefault="0041552A" w:rsidP="00E60CFA">
      <w:pPr>
        <w:rPr>
          <w:rFonts w:ascii="宋体" w:hAnsi="宋体"/>
          <w:sz w:val="24"/>
        </w:rPr>
      </w:pPr>
      <w:r>
        <w:rPr>
          <w:rFonts w:ascii="宋体" w:hAnsi="宋体" w:hint="eastAsia"/>
          <w:sz w:val="24"/>
        </w:rPr>
        <w:t>（1）</w:t>
      </w:r>
      <w:r w:rsidR="00E60CFA">
        <w:rPr>
          <w:rFonts w:ascii="宋体" w:hAnsi="宋体" w:hint="eastAsia"/>
          <w:sz w:val="24"/>
        </w:rPr>
        <w:t>开关编号说明</w:t>
      </w:r>
    </w:p>
    <w:p w:rsidR="00E60CFA" w:rsidRPr="00E60CFA" w:rsidRDefault="00E60CFA" w:rsidP="00E60CFA">
      <w:pPr>
        <w:rPr>
          <w:rFonts w:ascii="宋体" w:hAnsi="宋体"/>
          <w:sz w:val="24"/>
        </w:rPr>
      </w:pPr>
      <w:r w:rsidRPr="00E60CFA">
        <w:rPr>
          <w:rFonts w:ascii="宋体" w:hAnsi="宋体" w:hint="eastAsia"/>
          <w:sz w:val="24"/>
        </w:rPr>
        <w:t>① 1号断路器：10KV进线柜AH01（901）,断路器编号为08R199。</w:t>
      </w:r>
    </w:p>
    <w:p w:rsidR="00E60CFA" w:rsidRPr="00E60CFA" w:rsidRDefault="00E60CFA" w:rsidP="00E60CFA">
      <w:pPr>
        <w:rPr>
          <w:rFonts w:ascii="宋体" w:hAnsi="宋体"/>
          <w:sz w:val="24"/>
        </w:rPr>
      </w:pPr>
      <w:r w:rsidRPr="00E60CFA">
        <w:rPr>
          <w:rFonts w:ascii="宋体" w:hAnsi="宋体" w:hint="eastAsia"/>
          <w:sz w:val="24"/>
        </w:rPr>
        <w:t>② 2号断路器：10KV进线柜BH01（902）,断路器编号为08R200。</w:t>
      </w:r>
    </w:p>
    <w:p w:rsidR="00E60CFA" w:rsidRPr="00E60CFA" w:rsidRDefault="00E60CFA" w:rsidP="00E60CFA">
      <w:pPr>
        <w:rPr>
          <w:rFonts w:ascii="宋体" w:hAnsi="宋体"/>
          <w:sz w:val="24"/>
        </w:rPr>
      </w:pPr>
      <w:r w:rsidRPr="00E60CFA">
        <w:rPr>
          <w:rFonts w:ascii="宋体" w:hAnsi="宋体" w:hint="eastAsia"/>
          <w:sz w:val="24"/>
        </w:rPr>
        <w:t>③ 3号断路器：10KV</w:t>
      </w:r>
      <w:proofErr w:type="gramStart"/>
      <w:r w:rsidRPr="00E60CFA">
        <w:rPr>
          <w:rFonts w:ascii="宋体" w:hAnsi="宋体" w:hint="eastAsia"/>
          <w:sz w:val="24"/>
        </w:rPr>
        <w:t>母联柜</w:t>
      </w:r>
      <w:proofErr w:type="gramEnd"/>
      <w:r w:rsidRPr="00E60CFA">
        <w:rPr>
          <w:rFonts w:ascii="宋体" w:hAnsi="宋体" w:hint="eastAsia"/>
          <w:sz w:val="24"/>
        </w:rPr>
        <w:t>AH21（960）,断路器编号为08R179。</w:t>
      </w:r>
    </w:p>
    <w:p w:rsidR="00E60CFA" w:rsidRPr="00E60CFA" w:rsidRDefault="00E60CFA" w:rsidP="00E60CFA">
      <w:pPr>
        <w:rPr>
          <w:rFonts w:ascii="宋体" w:hAnsi="宋体"/>
          <w:sz w:val="24"/>
        </w:rPr>
      </w:pPr>
      <w:r w:rsidRPr="00E60CFA">
        <w:rPr>
          <w:rFonts w:ascii="宋体" w:hAnsi="宋体" w:hint="eastAsia"/>
          <w:sz w:val="24"/>
        </w:rPr>
        <w:t>④ 4号断路器：10KV分段柜AH12（930）,断路器编号为08R188。</w:t>
      </w:r>
    </w:p>
    <w:p w:rsidR="00E60CFA" w:rsidRDefault="0041552A" w:rsidP="00E60CFA">
      <w:pPr>
        <w:rPr>
          <w:rFonts w:ascii="宋体" w:hAnsi="宋体"/>
          <w:sz w:val="24"/>
        </w:rPr>
      </w:pPr>
      <w:r>
        <w:rPr>
          <w:rFonts w:ascii="宋体" w:hAnsi="宋体" w:hint="eastAsia"/>
          <w:sz w:val="24"/>
        </w:rPr>
        <w:t>（2）</w:t>
      </w:r>
      <w:r w:rsidR="00E60CFA">
        <w:rPr>
          <w:rFonts w:ascii="宋体" w:hAnsi="宋体" w:hint="eastAsia"/>
          <w:sz w:val="24"/>
        </w:rPr>
        <w:t>运行方式</w:t>
      </w:r>
    </w:p>
    <w:p w:rsidR="00E60CFA" w:rsidRDefault="00E60CFA" w:rsidP="00E60CFA">
      <w:pPr>
        <w:ind w:firstLineChars="200" w:firstLine="480"/>
        <w:rPr>
          <w:rFonts w:ascii="宋体" w:hAnsi="宋体"/>
          <w:sz w:val="24"/>
        </w:rPr>
      </w:pPr>
      <w:r>
        <w:rPr>
          <w:rFonts w:ascii="宋体" w:hAnsi="宋体" w:hint="eastAsia"/>
          <w:sz w:val="24"/>
        </w:rPr>
        <w:t>此配电房仅有AH12电源分段柜～AH21母线联络柜之间的高压柜为双电源配置，AH01进线柜（</w:t>
      </w:r>
      <w:proofErr w:type="gramStart"/>
      <w:r>
        <w:rPr>
          <w:rFonts w:ascii="宋体" w:hAnsi="宋体" w:hint="eastAsia"/>
          <w:sz w:val="24"/>
        </w:rPr>
        <w:t>界校路</w:t>
      </w:r>
      <w:proofErr w:type="gramEnd"/>
      <w:r>
        <w:rPr>
          <w:rFonts w:ascii="宋体" w:hAnsi="宋体" w:hint="eastAsia"/>
          <w:sz w:val="24"/>
        </w:rPr>
        <w:t>）、BH01进线柜（</w:t>
      </w:r>
      <w:proofErr w:type="gramStart"/>
      <w:r>
        <w:rPr>
          <w:rFonts w:ascii="宋体" w:hAnsi="宋体" w:hint="eastAsia"/>
          <w:sz w:val="24"/>
        </w:rPr>
        <w:t>园校路</w:t>
      </w:r>
      <w:proofErr w:type="gramEnd"/>
      <w:r>
        <w:rPr>
          <w:rFonts w:ascii="宋体" w:hAnsi="宋体" w:hint="eastAsia"/>
          <w:sz w:val="24"/>
        </w:rPr>
        <w:t>）、</w:t>
      </w:r>
      <w:proofErr w:type="gramStart"/>
      <w:r>
        <w:rPr>
          <w:rFonts w:ascii="宋体" w:hAnsi="宋体" w:hint="eastAsia"/>
          <w:sz w:val="24"/>
        </w:rPr>
        <w:t>母联柜</w:t>
      </w:r>
      <w:proofErr w:type="gramEnd"/>
      <w:r>
        <w:rPr>
          <w:rFonts w:ascii="宋体" w:hAnsi="宋体" w:hint="eastAsia"/>
          <w:sz w:val="24"/>
        </w:rPr>
        <w:t>及分段柜都以此为依据设置闭锁，闭锁分为以下三种情况：</w:t>
      </w:r>
    </w:p>
    <w:p w:rsidR="00E60CFA" w:rsidRDefault="00E60CFA" w:rsidP="00E60CFA">
      <w:pPr>
        <w:ind w:firstLineChars="200" w:firstLine="480"/>
        <w:rPr>
          <w:rFonts w:ascii="宋体" w:hAnsi="宋体"/>
          <w:sz w:val="24"/>
        </w:rPr>
      </w:pPr>
      <w:r>
        <w:rPr>
          <w:rFonts w:ascii="宋体" w:hAnsi="宋体"/>
          <w:sz w:val="24"/>
        </w:rPr>
        <w:fldChar w:fldCharType="begin"/>
      </w:r>
      <w:r>
        <w:rPr>
          <w:rFonts w:ascii="宋体" w:hAnsi="宋体"/>
          <w:sz w:val="24"/>
        </w:rPr>
        <w:instrText xml:space="preserve"> </w:instrText>
      </w:r>
      <w:r>
        <w:rPr>
          <w:rFonts w:ascii="宋体" w:hAnsi="宋体" w:hint="eastAsia"/>
          <w:sz w:val="24"/>
        </w:rPr>
        <w:instrText>= 1 \* GB3</w:instrText>
      </w:r>
      <w:r>
        <w:rPr>
          <w:rFonts w:ascii="宋体" w:hAnsi="宋体"/>
          <w:sz w:val="24"/>
        </w:rPr>
        <w:instrText xml:space="preserve"> </w:instrText>
      </w:r>
      <w:r>
        <w:rPr>
          <w:rFonts w:ascii="宋体" w:hAnsi="宋体"/>
          <w:sz w:val="24"/>
        </w:rPr>
        <w:fldChar w:fldCharType="separate"/>
      </w:r>
      <w:r w:rsidRPr="00E60CFA">
        <w:rPr>
          <w:rFonts w:ascii="宋体" w:hAnsi="宋体" w:hint="eastAsia"/>
          <w:sz w:val="24"/>
        </w:rPr>
        <w:t>①</w:t>
      </w:r>
      <w:r>
        <w:rPr>
          <w:rFonts w:ascii="宋体" w:hAnsi="宋体"/>
          <w:sz w:val="24"/>
        </w:rPr>
        <w:fldChar w:fldCharType="end"/>
      </w:r>
      <w:r>
        <w:rPr>
          <w:rFonts w:ascii="宋体" w:hAnsi="宋体" w:hint="eastAsia"/>
          <w:sz w:val="24"/>
        </w:rPr>
        <w:t>合上1号断路器，</w:t>
      </w:r>
      <w:proofErr w:type="gramStart"/>
      <w:r>
        <w:rPr>
          <w:rFonts w:ascii="宋体" w:hAnsi="宋体" w:hint="eastAsia"/>
          <w:sz w:val="24"/>
        </w:rPr>
        <w:t>接通界校路</w:t>
      </w:r>
      <w:proofErr w:type="gramEnd"/>
      <w:r>
        <w:rPr>
          <w:rFonts w:ascii="宋体" w:hAnsi="宋体" w:hint="eastAsia"/>
          <w:sz w:val="24"/>
        </w:rPr>
        <w:t>来的外线电源，合上2号断路器，</w:t>
      </w:r>
      <w:proofErr w:type="gramStart"/>
      <w:r>
        <w:rPr>
          <w:rFonts w:ascii="宋体" w:hAnsi="宋体" w:hint="eastAsia"/>
          <w:sz w:val="24"/>
        </w:rPr>
        <w:t>接通园校路</w:t>
      </w:r>
      <w:proofErr w:type="gramEnd"/>
      <w:r>
        <w:rPr>
          <w:rFonts w:ascii="宋体" w:hAnsi="宋体" w:hint="eastAsia"/>
          <w:sz w:val="24"/>
        </w:rPr>
        <w:t>来的外线电源，合上4号断路器接通该分段，3号</w:t>
      </w:r>
      <w:proofErr w:type="gramStart"/>
      <w:r>
        <w:rPr>
          <w:rFonts w:ascii="宋体" w:hAnsi="宋体" w:hint="eastAsia"/>
          <w:sz w:val="24"/>
        </w:rPr>
        <w:t>断路器拒合</w:t>
      </w:r>
      <w:proofErr w:type="gramEnd"/>
      <w:r>
        <w:rPr>
          <w:rFonts w:ascii="宋体" w:hAnsi="宋体"/>
          <w:sz w:val="24"/>
        </w:rPr>
        <w:t>☺</w:t>
      </w:r>
      <w:r>
        <w:rPr>
          <w:rFonts w:ascii="宋体" w:hAnsi="宋体" w:hint="eastAsia"/>
          <w:sz w:val="24"/>
        </w:rPr>
        <w:t>，</w:t>
      </w:r>
      <w:proofErr w:type="gramStart"/>
      <w:r>
        <w:rPr>
          <w:rFonts w:ascii="宋体" w:hAnsi="宋体" w:hint="eastAsia"/>
          <w:sz w:val="24"/>
        </w:rPr>
        <w:t>母联此时</w:t>
      </w:r>
      <w:proofErr w:type="gramEnd"/>
      <w:r>
        <w:rPr>
          <w:rFonts w:ascii="宋体" w:hAnsi="宋体" w:hint="eastAsia"/>
          <w:sz w:val="24"/>
        </w:rPr>
        <w:t>为双电源正常供电状态。</w:t>
      </w:r>
    </w:p>
    <w:p w:rsidR="00E60CFA" w:rsidRDefault="00E60CFA" w:rsidP="00E60CFA">
      <w:pPr>
        <w:ind w:firstLineChars="200" w:firstLine="480"/>
        <w:rPr>
          <w:rFonts w:ascii="宋体" w:hAnsi="宋体"/>
          <w:sz w:val="24"/>
        </w:rPr>
      </w:pPr>
      <w:r>
        <w:rPr>
          <w:rFonts w:ascii="宋体" w:hAnsi="宋体" w:hint="eastAsia"/>
          <w:sz w:val="24"/>
        </w:rPr>
        <w:t>②合上2号断路器，合上3号断路器，4号断路器拒合，1号断路器拒合，此时为界校</w:t>
      </w:r>
      <w:proofErr w:type="gramStart"/>
      <w:r>
        <w:rPr>
          <w:rFonts w:ascii="宋体" w:hAnsi="宋体" w:hint="eastAsia"/>
          <w:sz w:val="24"/>
        </w:rPr>
        <w:t>路停止</w:t>
      </w:r>
      <w:proofErr w:type="gramEnd"/>
      <w:r>
        <w:rPr>
          <w:rFonts w:ascii="宋体" w:hAnsi="宋体" w:hint="eastAsia"/>
          <w:sz w:val="24"/>
        </w:rPr>
        <w:t>运行状态。</w:t>
      </w:r>
    </w:p>
    <w:p w:rsidR="00E60CFA" w:rsidRDefault="00E60CFA" w:rsidP="00E60CFA">
      <w:pPr>
        <w:ind w:firstLineChars="200" w:firstLine="480"/>
        <w:rPr>
          <w:rFonts w:ascii="宋体" w:hAnsi="宋体"/>
          <w:sz w:val="24"/>
        </w:rPr>
      </w:pPr>
      <w:r>
        <w:rPr>
          <w:rFonts w:ascii="宋体" w:hAnsi="宋体" w:hint="eastAsia"/>
          <w:sz w:val="24"/>
        </w:rPr>
        <w:t>③合上1号断路器，合上4号断路器前，必须分开3号断路器。此时为</w:t>
      </w:r>
      <w:proofErr w:type="gramStart"/>
      <w:r>
        <w:rPr>
          <w:rFonts w:ascii="宋体" w:hAnsi="宋体" w:hint="eastAsia"/>
          <w:sz w:val="24"/>
        </w:rPr>
        <w:t>园校路停止</w:t>
      </w:r>
      <w:proofErr w:type="gramEnd"/>
      <w:r>
        <w:rPr>
          <w:rFonts w:ascii="宋体" w:hAnsi="宋体" w:hint="eastAsia"/>
          <w:sz w:val="24"/>
        </w:rPr>
        <w:t>运行状态。</w:t>
      </w:r>
    </w:p>
    <w:p w:rsidR="00E60CFA" w:rsidRPr="00E60CFA" w:rsidRDefault="00E60CFA" w:rsidP="00E60CFA">
      <w:pPr>
        <w:ind w:firstLineChars="200" w:firstLine="480"/>
        <w:rPr>
          <w:rFonts w:ascii="宋体" w:hAnsi="宋体"/>
          <w:sz w:val="24"/>
        </w:rPr>
      </w:pPr>
      <w:r w:rsidRPr="00E60CFA">
        <w:rPr>
          <w:rFonts w:ascii="宋体" w:hAnsi="宋体" w:hint="eastAsia"/>
          <w:sz w:val="24"/>
        </w:rPr>
        <w:t>注：合上1号断路器，3号断路器始终拒合。</w:t>
      </w:r>
    </w:p>
    <w:p w:rsidR="00E60CFA" w:rsidRDefault="00E60CFA" w:rsidP="00E60CFA">
      <w:pPr>
        <w:ind w:firstLineChars="200" w:firstLine="480"/>
        <w:rPr>
          <w:rFonts w:ascii="宋体" w:hAnsi="宋体"/>
          <w:sz w:val="24"/>
        </w:rPr>
      </w:pPr>
      <w:r>
        <w:rPr>
          <w:rFonts w:ascii="宋体" w:hAnsi="宋体" w:hint="eastAsia"/>
          <w:sz w:val="24"/>
        </w:rPr>
        <w:t>结论：仅有AH12(930)电源分段柜</w:t>
      </w:r>
      <w:r>
        <w:rPr>
          <w:rFonts w:ascii="宋体" w:hAnsi="宋体"/>
          <w:sz w:val="24"/>
        </w:rPr>
        <w:t>→</w:t>
      </w:r>
      <w:r>
        <w:rPr>
          <w:rFonts w:ascii="宋体" w:hAnsi="宋体" w:hint="eastAsia"/>
          <w:sz w:val="24"/>
        </w:rPr>
        <w:t>AH21（960）</w:t>
      </w:r>
      <w:proofErr w:type="gramStart"/>
      <w:r>
        <w:rPr>
          <w:rFonts w:ascii="宋体" w:hAnsi="宋体" w:hint="eastAsia"/>
          <w:sz w:val="24"/>
        </w:rPr>
        <w:t>母联柜</w:t>
      </w:r>
      <w:proofErr w:type="gramEnd"/>
      <w:r>
        <w:rPr>
          <w:rFonts w:ascii="宋体" w:hAnsi="宋体" w:hint="eastAsia"/>
          <w:sz w:val="24"/>
        </w:rPr>
        <w:t>之间的高压为双电源配置，不管外线哪条电源有故障，均能保障正常供电，在此区域外的高压柜，只能在该本区域的外线正常供电的情况下，才能正常供电，否则只能断电，该缺点可以由各区域变配电所配备双变压器的低压配电系统弥补。</w:t>
      </w:r>
    </w:p>
    <w:p w:rsidR="00E60CFA" w:rsidRDefault="00E60CFA" w:rsidP="00E60CFA">
      <w:pPr>
        <w:ind w:firstLineChars="200" w:firstLine="480"/>
        <w:rPr>
          <w:rFonts w:ascii="宋体" w:hAnsi="宋体"/>
          <w:sz w:val="24"/>
        </w:rPr>
      </w:pPr>
      <w:r>
        <w:rPr>
          <w:rFonts w:ascii="宋体" w:hAnsi="宋体" w:hint="eastAsia"/>
          <w:sz w:val="24"/>
        </w:rPr>
        <w:t>倒闸需改变各区域变电所联络如下：</w:t>
      </w:r>
    </w:p>
    <w:p w:rsidR="00E60CFA" w:rsidRPr="00E60CFA" w:rsidRDefault="00E60CFA" w:rsidP="00E60CFA">
      <w:pPr>
        <w:ind w:firstLineChars="200" w:firstLine="480"/>
        <w:rPr>
          <w:rFonts w:ascii="宋体" w:hAnsi="宋体"/>
          <w:sz w:val="24"/>
        </w:rPr>
      </w:pPr>
      <w:proofErr w:type="gramStart"/>
      <w:r w:rsidRPr="00E60CFA">
        <w:rPr>
          <w:rFonts w:ascii="宋体" w:hAnsi="宋体" w:hint="eastAsia"/>
          <w:sz w:val="24"/>
        </w:rPr>
        <w:t>界</w:t>
      </w:r>
      <w:proofErr w:type="gramEnd"/>
      <w:r w:rsidRPr="00E60CFA">
        <w:rPr>
          <w:rFonts w:ascii="宋体" w:hAnsi="宋体" w:hint="eastAsia"/>
          <w:sz w:val="24"/>
        </w:rPr>
        <w:t>校</w:t>
      </w:r>
      <w:proofErr w:type="gramStart"/>
      <w:r w:rsidRPr="00E60CFA">
        <w:rPr>
          <w:rFonts w:ascii="宋体" w:hAnsi="宋体" w:hint="eastAsia"/>
          <w:sz w:val="24"/>
        </w:rPr>
        <w:t>路停止</w:t>
      </w:r>
      <w:proofErr w:type="gramEnd"/>
      <w:r w:rsidRPr="00E60CFA">
        <w:rPr>
          <w:rFonts w:ascii="宋体" w:hAnsi="宋体" w:hint="eastAsia"/>
          <w:sz w:val="24"/>
        </w:rPr>
        <w:t>供电状态下：</w:t>
      </w:r>
    </w:p>
    <w:p w:rsidR="00E60CFA" w:rsidRDefault="00E60CFA" w:rsidP="00E60CFA">
      <w:pPr>
        <w:ind w:firstLineChars="200" w:firstLine="480"/>
        <w:rPr>
          <w:rFonts w:ascii="宋体" w:hAnsi="宋体"/>
          <w:sz w:val="24"/>
        </w:rPr>
      </w:pPr>
      <w:r>
        <w:rPr>
          <w:rFonts w:ascii="宋体" w:hAnsi="宋体" w:hint="eastAsia"/>
          <w:sz w:val="24"/>
        </w:rPr>
        <w:t>总配房高压进线柜（901）摇出断路器，再摇出电源分段柜（930）断路器，合上</w:t>
      </w:r>
      <w:proofErr w:type="gramStart"/>
      <w:r>
        <w:rPr>
          <w:rFonts w:ascii="宋体" w:hAnsi="宋体" w:hint="eastAsia"/>
          <w:sz w:val="24"/>
        </w:rPr>
        <w:t>母联柜</w:t>
      </w:r>
      <w:proofErr w:type="gramEnd"/>
      <w:r>
        <w:rPr>
          <w:rFonts w:ascii="宋体" w:hAnsi="宋体" w:hint="eastAsia"/>
          <w:sz w:val="24"/>
        </w:rPr>
        <w:t>（960），再到4</w:t>
      </w:r>
      <w:r w:rsidRPr="00E60CFA">
        <w:rPr>
          <w:rFonts w:ascii="宋体" w:hAnsi="宋体" w:hint="eastAsia"/>
          <w:sz w:val="24"/>
        </w:rPr>
        <w:t>＃</w:t>
      </w:r>
      <w:r>
        <w:rPr>
          <w:rFonts w:ascii="宋体" w:hAnsi="宋体" w:hint="eastAsia"/>
          <w:sz w:val="24"/>
        </w:rPr>
        <w:t>、8</w:t>
      </w:r>
      <w:r w:rsidRPr="00E60CFA">
        <w:rPr>
          <w:rFonts w:ascii="宋体" w:hAnsi="宋体" w:hint="eastAsia"/>
          <w:sz w:val="24"/>
        </w:rPr>
        <w:t>＃</w:t>
      </w:r>
      <w:r>
        <w:rPr>
          <w:rFonts w:ascii="宋体" w:hAnsi="宋体" w:hint="eastAsia"/>
          <w:sz w:val="24"/>
        </w:rPr>
        <w:t>、9</w:t>
      </w:r>
      <w:r w:rsidRPr="00E60CFA">
        <w:rPr>
          <w:rFonts w:ascii="宋体" w:hAnsi="宋体" w:hint="eastAsia"/>
          <w:sz w:val="24"/>
        </w:rPr>
        <w:t>＃</w:t>
      </w:r>
      <w:r>
        <w:rPr>
          <w:rFonts w:ascii="宋体" w:hAnsi="宋体" w:hint="eastAsia"/>
          <w:sz w:val="24"/>
        </w:rPr>
        <w:t>、10</w:t>
      </w:r>
      <w:r w:rsidRPr="00E60CFA">
        <w:rPr>
          <w:rFonts w:ascii="宋体" w:hAnsi="宋体" w:hint="eastAsia"/>
          <w:sz w:val="24"/>
        </w:rPr>
        <w:t>＃</w:t>
      </w:r>
      <w:r>
        <w:rPr>
          <w:rFonts w:ascii="宋体" w:hAnsi="宋体" w:hint="eastAsia"/>
          <w:sz w:val="24"/>
        </w:rPr>
        <w:t>、11</w:t>
      </w:r>
      <w:r w:rsidRPr="00E60CFA">
        <w:rPr>
          <w:rFonts w:ascii="宋体" w:hAnsi="宋体" w:hint="eastAsia"/>
          <w:sz w:val="24"/>
        </w:rPr>
        <w:t>＃</w:t>
      </w:r>
      <w:r>
        <w:rPr>
          <w:rFonts w:ascii="宋体" w:hAnsi="宋体" w:hint="eastAsia"/>
          <w:sz w:val="24"/>
        </w:rPr>
        <w:t>、12</w:t>
      </w:r>
      <w:r w:rsidRPr="00E60CFA">
        <w:rPr>
          <w:rFonts w:ascii="宋体" w:hAnsi="宋体" w:hint="eastAsia"/>
          <w:sz w:val="24"/>
        </w:rPr>
        <w:t>＃</w:t>
      </w:r>
      <w:r>
        <w:rPr>
          <w:rFonts w:ascii="宋体" w:hAnsi="宋体" w:hint="eastAsia"/>
          <w:sz w:val="24"/>
        </w:rPr>
        <w:t>变电所摇出停止供电低压柜断路器，合上联络断路器。</w:t>
      </w:r>
    </w:p>
    <w:p w:rsidR="00E60CFA" w:rsidRPr="00E60CFA" w:rsidRDefault="00E60CFA" w:rsidP="00E60CFA">
      <w:pPr>
        <w:ind w:firstLineChars="200" w:firstLine="480"/>
        <w:rPr>
          <w:rFonts w:ascii="宋体" w:hAnsi="宋体"/>
          <w:sz w:val="24"/>
        </w:rPr>
      </w:pPr>
      <w:proofErr w:type="gramStart"/>
      <w:r w:rsidRPr="00E60CFA">
        <w:rPr>
          <w:rFonts w:ascii="宋体" w:hAnsi="宋体" w:hint="eastAsia"/>
          <w:sz w:val="24"/>
        </w:rPr>
        <w:t>园校路停止</w:t>
      </w:r>
      <w:proofErr w:type="gramEnd"/>
      <w:r w:rsidRPr="00E60CFA">
        <w:rPr>
          <w:rFonts w:ascii="宋体" w:hAnsi="宋体" w:hint="eastAsia"/>
          <w:sz w:val="24"/>
        </w:rPr>
        <w:t>供电状态下：</w:t>
      </w:r>
    </w:p>
    <w:p w:rsidR="00E60CFA" w:rsidRDefault="00E60CFA" w:rsidP="00E60CFA">
      <w:pPr>
        <w:ind w:firstLineChars="200" w:firstLine="480"/>
        <w:rPr>
          <w:rFonts w:ascii="宋体" w:hAnsi="宋体"/>
          <w:sz w:val="24"/>
        </w:rPr>
      </w:pPr>
      <w:r>
        <w:rPr>
          <w:rFonts w:ascii="宋体" w:hAnsi="宋体" w:hint="eastAsia"/>
          <w:sz w:val="24"/>
        </w:rPr>
        <w:t>总配房高压进线柜（902）摇出断路器，再到3</w:t>
      </w:r>
      <w:r w:rsidRPr="00E60CFA">
        <w:rPr>
          <w:rFonts w:ascii="宋体" w:hAnsi="宋体" w:hint="eastAsia"/>
          <w:sz w:val="24"/>
        </w:rPr>
        <w:t>＃</w:t>
      </w:r>
      <w:r>
        <w:rPr>
          <w:rFonts w:ascii="宋体" w:hAnsi="宋体" w:hint="eastAsia"/>
          <w:sz w:val="24"/>
        </w:rPr>
        <w:t>、4</w:t>
      </w:r>
      <w:r w:rsidRPr="00E60CFA">
        <w:rPr>
          <w:rFonts w:ascii="宋体" w:hAnsi="宋体" w:hint="eastAsia"/>
          <w:sz w:val="24"/>
        </w:rPr>
        <w:t>＃</w:t>
      </w:r>
      <w:r>
        <w:rPr>
          <w:rFonts w:ascii="宋体" w:hAnsi="宋体" w:hint="eastAsia"/>
          <w:sz w:val="24"/>
        </w:rPr>
        <w:t>、5</w:t>
      </w:r>
      <w:r w:rsidRPr="00E60CFA">
        <w:rPr>
          <w:rFonts w:ascii="宋体" w:hAnsi="宋体" w:hint="eastAsia"/>
          <w:sz w:val="24"/>
        </w:rPr>
        <w:t>＃</w:t>
      </w:r>
      <w:r>
        <w:rPr>
          <w:rFonts w:ascii="宋体" w:hAnsi="宋体" w:hint="eastAsia"/>
          <w:sz w:val="24"/>
        </w:rPr>
        <w:t>、6</w:t>
      </w:r>
      <w:r w:rsidRPr="00E60CFA">
        <w:rPr>
          <w:rFonts w:ascii="宋体" w:hAnsi="宋体" w:hint="eastAsia"/>
          <w:sz w:val="24"/>
        </w:rPr>
        <w:t>＃</w:t>
      </w:r>
      <w:r>
        <w:rPr>
          <w:rFonts w:ascii="宋体" w:hAnsi="宋体" w:hint="eastAsia"/>
          <w:sz w:val="24"/>
        </w:rPr>
        <w:t>、7</w:t>
      </w:r>
      <w:r w:rsidRPr="00E60CFA">
        <w:rPr>
          <w:rFonts w:ascii="宋体" w:hAnsi="宋体" w:hint="eastAsia"/>
          <w:sz w:val="24"/>
        </w:rPr>
        <w:t>＃</w:t>
      </w:r>
      <w:r>
        <w:rPr>
          <w:rFonts w:ascii="宋体" w:hAnsi="宋体" w:hint="eastAsia"/>
          <w:sz w:val="24"/>
        </w:rPr>
        <w:t>、8</w:t>
      </w:r>
      <w:r w:rsidRPr="00E60CFA">
        <w:rPr>
          <w:rFonts w:ascii="宋体" w:hAnsi="宋体" w:hint="eastAsia"/>
          <w:sz w:val="24"/>
        </w:rPr>
        <w:t>＃</w:t>
      </w:r>
      <w:r>
        <w:rPr>
          <w:rFonts w:ascii="宋体" w:hAnsi="宋体" w:hint="eastAsia"/>
          <w:sz w:val="24"/>
        </w:rPr>
        <w:t>、9</w:t>
      </w:r>
      <w:r w:rsidRPr="00E60CFA">
        <w:rPr>
          <w:rFonts w:ascii="宋体" w:hAnsi="宋体" w:hint="eastAsia"/>
          <w:sz w:val="24"/>
        </w:rPr>
        <w:t>＃</w:t>
      </w:r>
      <w:r>
        <w:rPr>
          <w:rFonts w:ascii="宋体" w:hAnsi="宋体" w:hint="eastAsia"/>
          <w:sz w:val="24"/>
        </w:rPr>
        <w:t>、10</w:t>
      </w:r>
      <w:r w:rsidRPr="00E60CFA">
        <w:rPr>
          <w:rFonts w:ascii="宋体" w:hAnsi="宋体" w:hint="eastAsia"/>
          <w:sz w:val="24"/>
        </w:rPr>
        <w:t>＃</w:t>
      </w:r>
      <w:r>
        <w:rPr>
          <w:rFonts w:ascii="宋体" w:hAnsi="宋体" w:hint="eastAsia"/>
          <w:sz w:val="24"/>
        </w:rPr>
        <w:t>、11</w:t>
      </w:r>
      <w:r w:rsidRPr="00E60CFA">
        <w:rPr>
          <w:rFonts w:ascii="宋体" w:hAnsi="宋体" w:hint="eastAsia"/>
          <w:sz w:val="24"/>
        </w:rPr>
        <w:t>＃</w:t>
      </w:r>
      <w:r>
        <w:rPr>
          <w:rFonts w:ascii="宋体" w:hAnsi="宋体" w:hint="eastAsia"/>
          <w:sz w:val="24"/>
        </w:rPr>
        <w:t>、12</w:t>
      </w:r>
      <w:r w:rsidRPr="00E60CFA">
        <w:rPr>
          <w:rFonts w:ascii="宋体" w:hAnsi="宋体" w:hint="eastAsia"/>
          <w:sz w:val="24"/>
        </w:rPr>
        <w:t>＃</w:t>
      </w:r>
      <w:r>
        <w:rPr>
          <w:rFonts w:ascii="宋体" w:hAnsi="宋体" w:hint="eastAsia"/>
          <w:sz w:val="24"/>
        </w:rPr>
        <w:t>变电所摇出停止供电低压柜断路器，合上联络断路器。</w:t>
      </w:r>
    </w:p>
    <w:p w:rsidR="00E60CFA" w:rsidRPr="00E60CFA" w:rsidRDefault="0041552A" w:rsidP="00E60CFA">
      <w:pPr>
        <w:rPr>
          <w:rFonts w:ascii="宋体" w:hAnsi="宋体"/>
          <w:sz w:val="24"/>
        </w:rPr>
      </w:pPr>
      <w:r>
        <w:rPr>
          <w:rFonts w:ascii="宋体" w:hAnsi="宋体" w:hint="eastAsia"/>
          <w:sz w:val="24"/>
        </w:rPr>
        <w:t>2、双变压器低压变电所的低压开关柜：</w:t>
      </w:r>
      <w:r w:rsidR="00E60CFA" w:rsidRPr="00E60CFA">
        <w:rPr>
          <w:rFonts w:ascii="宋体" w:hAnsi="宋体" w:hint="eastAsia"/>
          <w:sz w:val="24"/>
        </w:rPr>
        <w:t>正常工作时中间的</w:t>
      </w:r>
      <w:proofErr w:type="gramStart"/>
      <w:r w:rsidR="00E60CFA" w:rsidRPr="00E60CFA">
        <w:rPr>
          <w:rFonts w:ascii="宋体" w:hAnsi="宋体" w:hint="eastAsia"/>
          <w:sz w:val="24"/>
        </w:rPr>
        <w:t>低压母联断路器</w:t>
      </w:r>
      <w:proofErr w:type="gramEnd"/>
      <w:r w:rsidR="00E60CFA" w:rsidRPr="00E60CFA">
        <w:rPr>
          <w:rFonts w:ascii="宋体" w:hAnsi="宋体" w:hint="eastAsia"/>
          <w:sz w:val="24"/>
        </w:rPr>
        <w:t>处于断开状态，低压侧电源分别从两台变压器各自取得，供应各自的负荷，在有任何一台或线路故障情况下，可以从另一台无故障的变压器取得低压电源，保障该所用电负荷的正常供电，此时需要进行配电电源的倒换操作，参照下列的运行方式介绍操作。</w:t>
      </w:r>
    </w:p>
    <w:p w:rsidR="00E60CFA" w:rsidRDefault="0041552A" w:rsidP="00E60CFA">
      <w:pPr>
        <w:ind w:firstLineChars="200" w:firstLine="480"/>
        <w:rPr>
          <w:rFonts w:ascii="宋体" w:hAnsi="宋体"/>
          <w:sz w:val="24"/>
        </w:rPr>
      </w:pPr>
      <w:r>
        <w:rPr>
          <w:rFonts w:ascii="宋体" w:hAnsi="宋体" w:hint="eastAsia"/>
          <w:sz w:val="24"/>
        </w:rPr>
        <w:t>（1）</w:t>
      </w:r>
      <w:r w:rsidR="00E60CFA">
        <w:rPr>
          <w:rFonts w:ascii="宋体" w:hAnsi="宋体" w:hint="eastAsia"/>
          <w:sz w:val="24"/>
        </w:rPr>
        <w:t>双变压器</w:t>
      </w:r>
      <w:proofErr w:type="gramStart"/>
      <w:r w:rsidR="00E60CFA">
        <w:rPr>
          <w:rFonts w:ascii="宋体" w:hAnsi="宋体" w:hint="eastAsia"/>
          <w:sz w:val="24"/>
        </w:rPr>
        <w:t>低压端总电源</w:t>
      </w:r>
      <w:proofErr w:type="gramEnd"/>
      <w:r w:rsidR="00E60CFA">
        <w:rPr>
          <w:rFonts w:ascii="宋体" w:hAnsi="宋体" w:hint="eastAsia"/>
          <w:sz w:val="24"/>
        </w:rPr>
        <w:t>断路器编号说明：</w:t>
      </w:r>
    </w:p>
    <w:p w:rsidR="00E60CFA" w:rsidRDefault="00767723" w:rsidP="00E60CFA">
      <w:pPr>
        <w:ind w:firstLineChars="200" w:firstLine="480"/>
        <w:rPr>
          <w:rFonts w:ascii="宋体" w:hAnsi="宋体"/>
          <w:sz w:val="24"/>
        </w:rPr>
      </w:pPr>
      <w:r>
        <w:rPr>
          <w:rFonts w:ascii="宋体" w:hAnsi="宋体" w:hint="eastAsia"/>
          <w:sz w:val="24"/>
        </w:rPr>
        <w:t>①</w:t>
      </w:r>
      <w:r w:rsidR="00E60CFA">
        <w:rPr>
          <w:rFonts w:ascii="宋体" w:hAnsi="宋体" w:hint="eastAsia"/>
          <w:sz w:val="24"/>
        </w:rPr>
        <w:t>1B低压总断路器。</w:t>
      </w:r>
    </w:p>
    <w:p w:rsidR="00E60CFA" w:rsidRDefault="00767723" w:rsidP="00E60CFA">
      <w:pPr>
        <w:ind w:firstLineChars="200" w:firstLine="480"/>
        <w:rPr>
          <w:rFonts w:ascii="宋体" w:hAnsi="宋体"/>
          <w:sz w:val="24"/>
        </w:rPr>
      </w:pPr>
      <w:r>
        <w:rPr>
          <w:rFonts w:ascii="宋体" w:hAnsi="宋体" w:hint="eastAsia"/>
          <w:sz w:val="24"/>
        </w:rPr>
        <w:t>②</w:t>
      </w:r>
      <w:r w:rsidR="00E60CFA">
        <w:rPr>
          <w:rFonts w:ascii="宋体" w:hAnsi="宋体" w:hint="eastAsia"/>
          <w:sz w:val="24"/>
        </w:rPr>
        <w:t>2B低压总断路器。</w:t>
      </w:r>
    </w:p>
    <w:p w:rsidR="00E60CFA" w:rsidRDefault="00767723" w:rsidP="00E60CFA">
      <w:pPr>
        <w:ind w:firstLineChars="200" w:firstLine="480"/>
        <w:rPr>
          <w:rFonts w:ascii="宋体" w:hAnsi="宋体"/>
          <w:sz w:val="24"/>
        </w:rPr>
      </w:pPr>
      <w:r>
        <w:rPr>
          <w:rFonts w:ascii="宋体" w:hAnsi="宋体" w:hint="eastAsia"/>
          <w:sz w:val="24"/>
        </w:rPr>
        <w:t>③</w:t>
      </w:r>
      <w:proofErr w:type="gramStart"/>
      <w:r w:rsidR="00E60CFA">
        <w:rPr>
          <w:rFonts w:ascii="宋体" w:hAnsi="宋体" w:hint="eastAsia"/>
          <w:sz w:val="24"/>
        </w:rPr>
        <w:t>低压母联断路器</w:t>
      </w:r>
      <w:proofErr w:type="gramEnd"/>
      <w:r w:rsidR="00E60CFA">
        <w:rPr>
          <w:rFonts w:ascii="宋体" w:hAnsi="宋体" w:hint="eastAsia"/>
          <w:sz w:val="24"/>
        </w:rPr>
        <w:t>。</w:t>
      </w:r>
    </w:p>
    <w:p w:rsidR="00E60CFA" w:rsidRDefault="0041552A" w:rsidP="00E60CFA">
      <w:pPr>
        <w:ind w:firstLineChars="200" w:firstLine="480"/>
        <w:rPr>
          <w:rFonts w:ascii="宋体" w:hAnsi="宋体"/>
          <w:sz w:val="24"/>
        </w:rPr>
      </w:pPr>
      <w:r>
        <w:rPr>
          <w:rFonts w:ascii="宋体" w:hAnsi="宋体" w:hint="eastAsia"/>
          <w:sz w:val="24"/>
        </w:rPr>
        <w:t>（2）</w:t>
      </w:r>
      <w:r w:rsidR="00E60CFA">
        <w:rPr>
          <w:rFonts w:ascii="宋体" w:hAnsi="宋体" w:hint="eastAsia"/>
          <w:sz w:val="24"/>
        </w:rPr>
        <w:t>运行方式情况：</w:t>
      </w:r>
    </w:p>
    <w:p w:rsidR="00E60CFA" w:rsidRDefault="00767723" w:rsidP="00E60CFA">
      <w:pPr>
        <w:ind w:firstLineChars="200" w:firstLine="480"/>
        <w:rPr>
          <w:rFonts w:ascii="宋体" w:hAnsi="宋体"/>
          <w:sz w:val="24"/>
        </w:rPr>
      </w:pPr>
      <w:r>
        <w:rPr>
          <w:rFonts w:ascii="宋体" w:hAnsi="宋体" w:hint="eastAsia"/>
          <w:sz w:val="24"/>
        </w:rPr>
        <w:t>①</w:t>
      </w:r>
      <w:r w:rsidR="00E60CFA">
        <w:rPr>
          <w:rFonts w:ascii="宋体" w:hAnsi="宋体" w:hint="eastAsia"/>
          <w:sz w:val="24"/>
        </w:rPr>
        <w:t>当合上1B、2B断路器时为两台变压器各自供电区域，</w:t>
      </w:r>
      <w:proofErr w:type="gramStart"/>
      <w:r w:rsidR="00E60CFA">
        <w:rPr>
          <w:rFonts w:ascii="宋体" w:hAnsi="宋体" w:hint="eastAsia"/>
          <w:sz w:val="24"/>
        </w:rPr>
        <w:t>低压母联总是</w:t>
      </w:r>
      <w:proofErr w:type="gramEnd"/>
      <w:r w:rsidR="00E60CFA">
        <w:rPr>
          <w:rFonts w:ascii="宋体" w:hAnsi="宋体" w:hint="eastAsia"/>
          <w:sz w:val="24"/>
        </w:rPr>
        <w:t>拒合。</w:t>
      </w:r>
    </w:p>
    <w:p w:rsidR="00E60CFA" w:rsidRDefault="00767723" w:rsidP="00E60CFA">
      <w:pPr>
        <w:ind w:firstLineChars="200" w:firstLine="480"/>
        <w:rPr>
          <w:rFonts w:ascii="宋体" w:hAnsi="宋体"/>
          <w:sz w:val="24"/>
        </w:rPr>
      </w:pPr>
      <w:r>
        <w:rPr>
          <w:rFonts w:ascii="宋体" w:hAnsi="宋体" w:hint="eastAsia"/>
          <w:sz w:val="24"/>
        </w:rPr>
        <w:t>②</w:t>
      </w:r>
      <w:r w:rsidR="00E60CFA">
        <w:rPr>
          <w:rFonts w:ascii="宋体" w:hAnsi="宋体" w:hint="eastAsia"/>
          <w:sz w:val="24"/>
        </w:rPr>
        <w:t>1B停止供电时，摇出1B断路器，</w:t>
      </w:r>
      <w:proofErr w:type="gramStart"/>
      <w:r w:rsidR="00E60CFA">
        <w:rPr>
          <w:rFonts w:ascii="宋体" w:hAnsi="宋体" w:hint="eastAsia"/>
          <w:sz w:val="24"/>
        </w:rPr>
        <w:t>合上母联断路器</w:t>
      </w:r>
      <w:proofErr w:type="gramEnd"/>
      <w:r w:rsidR="00E60CFA">
        <w:rPr>
          <w:rFonts w:ascii="宋体" w:hAnsi="宋体" w:hint="eastAsia"/>
          <w:sz w:val="24"/>
        </w:rPr>
        <w:t>，此时2B线路全部供电运行。</w:t>
      </w:r>
    </w:p>
    <w:p w:rsidR="00E60CFA" w:rsidRDefault="00767723" w:rsidP="00E60CFA">
      <w:pPr>
        <w:ind w:firstLineChars="200" w:firstLine="480"/>
        <w:rPr>
          <w:rFonts w:ascii="宋体" w:hAnsi="宋体"/>
          <w:sz w:val="24"/>
        </w:rPr>
      </w:pPr>
      <w:r>
        <w:rPr>
          <w:rFonts w:ascii="宋体" w:hAnsi="宋体" w:hint="eastAsia"/>
          <w:sz w:val="24"/>
        </w:rPr>
        <w:t>③</w:t>
      </w:r>
      <w:r w:rsidR="00E60CFA">
        <w:rPr>
          <w:rFonts w:ascii="宋体" w:hAnsi="宋体" w:hint="eastAsia"/>
          <w:sz w:val="24"/>
        </w:rPr>
        <w:t>2B停止供电时，摇出2B断路器，</w:t>
      </w:r>
      <w:proofErr w:type="gramStart"/>
      <w:r w:rsidR="00E60CFA">
        <w:rPr>
          <w:rFonts w:ascii="宋体" w:hAnsi="宋体" w:hint="eastAsia"/>
          <w:sz w:val="24"/>
        </w:rPr>
        <w:t>合上母联断路器</w:t>
      </w:r>
      <w:proofErr w:type="gramEnd"/>
      <w:r w:rsidR="00E60CFA">
        <w:rPr>
          <w:rFonts w:ascii="宋体" w:hAnsi="宋体" w:hint="eastAsia"/>
          <w:sz w:val="24"/>
        </w:rPr>
        <w:t>，此时1B线路全部供电运行。</w:t>
      </w:r>
    </w:p>
    <w:p w:rsidR="00E60CFA" w:rsidRDefault="00E60CFA" w:rsidP="00E60CFA">
      <w:pPr>
        <w:ind w:firstLineChars="200" w:firstLine="480"/>
        <w:rPr>
          <w:rFonts w:ascii="宋体" w:hAnsi="宋体"/>
          <w:sz w:val="24"/>
        </w:rPr>
      </w:pPr>
      <w:r>
        <w:rPr>
          <w:rFonts w:ascii="宋体" w:hAnsi="宋体" w:hint="eastAsia"/>
          <w:sz w:val="24"/>
        </w:rPr>
        <w:t>注：无论在任何情况下断合电操作：先断负荷，再断隔离，合闸先合</w:t>
      </w:r>
      <w:proofErr w:type="gramStart"/>
      <w:r>
        <w:rPr>
          <w:rFonts w:ascii="宋体" w:hAnsi="宋体" w:hint="eastAsia"/>
          <w:sz w:val="24"/>
        </w:rPr>
        <w:t>隔离再</w:t>
      </w:r>
      <w:proofErr w:type="gramEnd"/>
      <w:r>
        <w:rPr>
          <w:rFonts w:ascii="宋体" w:hAnsi="宋体" w:hint="eastAsia"/>
          <w:sz w:val="24"/>
        </w:rPr>
        <w:t>合负荷。</w:t>
      </w:r>
    </w:p>
    <w:p w:rsidR="00E60CFA" w:rsidRPr="00E60CFA" w:rsidRDefault="0041552A" w:rsidP="00E60CFA">
      <w:pPr>
        <w:rPr>
          <w:rFonts w:ascii="宋体" w:hAnsi="宋体"/>
          <w:sz w:val="24"/>
        </w:rPr>
      </w:pPr>
      <w:r>
        <w:rPr>
          <w:rFonts w:ascii="宋体" w:hAnsi="宋体" w:hint="eastAsia"/>
          <w:sz w:val="24"/>
        </w:rPr>
        <w:t>3、</w:t>
      </w:r>
      <w:r w:rsidR="00767723">
        <w:rPr>
          <w:rFonts w:ascii="宋体" w:hAnsi="宋体" w:hint="eastAsia"/>
          <w:sz w:val="24"/>
        </w:rPr>
        <w:t>变压器的保护</w:t>
      </w:r>
    </w:p>
    <w:p w:rsidR="00E60CFA" w:rsidRDefault="00767723" w:rsidP="00E60CFA">
      <w:pPr>
        <w:ind w:firstLineChars="200" w:firstLine="480"/>
        <w:rPr>
          <w:rFonts w:ascii="宋体" w:hAnsi="宋体"/>
          <w:sz w:val="24"/>
        </w:rPr>
      </w:pPr>
      <w:r>
        <w:rPr>
          <w:rFonts w:ascii="宋体" w:hAnsi="宋体" w:hint="eastAsia"/>
          <w:sz w:val="24"/>
        </w:rPr>
        <w:t>①</w:t>
      </w:r>
      <w:r w:rsidR="00E60CFA">
        <w:rPr>
          <w:rFonts w:ascii="宋体" w:hAnsi="宋体" w:hint="eastAsia"/>
          <w:sz w:val="24"/>
        </w:rPr>
        <w:t>变压器高压侧的过电流、短路等保护由该变压器高压侧环网柜完成。</w:t>
      </w:r>
    </w:p>
    <w:p w:rsidR="00E60CFA" w:rsidRDefault="00767723" w:rsidP="00E60CFA">
      <w:pPr>
        <w:ind w:firstLineChars="200" w:firstLine="480"/>
        <w:rPr>
          <w:rFonts w:ascii="宋体" w:hAnsi="宋体"/>
          <w:sz w:val="24"/>
        </w:rPr>
      </w:pPr>
      <w:r>
        <w:rPr>
          <w:rFonts w:ascii="宋体" w:hAnsi="宋体" w:hint="eastAsia"/>
          <w:sz w:val="24"/>
        </w:rPr>
        <w:t>②</w:t>
      </w:r>
      <w:r w:rsidR="00E60CFA">
        <w:rPr>
          <w:rFonts w:ascii="宋体" w:hAnsi="宋体" w:hint="eastAsia"/>
          <w:sz w:val="24"/>
        </w:rPr>
        <w:t>变压器超温保护，在变压器工作温度达到150℃时</w:t>
      </w:r>
      <w:proofErr w:type="gramStart"/>
      <w:r w:rsidR="00E60CFA">
        <w:rPr>
          <w:rFonts w:ascii="宋体" w:hAnsi="宋体" w:hint="eastAsia"/>
          <w:sz w:val="24"/>
        </w:rPr>
        <w:t>发出分闸信号</w:t>
      </w:r>
      <w:proofErr w:type="gramEnd"/>
      <w:r w:rsidR="00E60CFA">
        <w:rPr>
          <w:rFonts w:ascii="宋体" w:hAnsi="宋体" w:hint="eastAsia"/>
          <w:sz w:val="24"/>
        </w:rPr>
        <w:t>，该信号使高压环网柜自动分闸，断开该变压器高压电源，该变压器处于停止状态。</w:t>
      </w:r>
    </w:p>
    <w:p w:rsidR="00E60CFA" w:rsidRDefault="00767723" w:rsidP="00E60CFA">
      <w:pPr>
        <w:ind w:firstLineChars="200" w:firstLine="480"/>
        <w:rPr>
          <w:rFonts w:ascii="宋体" w:hAnsi="宋体"/>
          <w:sz w:val="24"/>
        </w:rPr>
      </w:pPr>
      <w:r>
        <w:rPr>
          <w:rFonts w:ascii="宋体" w:hAnsi="宋体" w:hint="eastAsia"/>
          <w:sz w:val="24"/>
        </w:rPr>
        <w:t>③</w:t>
      </w:r>
      <w:r w:rsidR="00E60CFA">
        <w:rPr>
          <w:rFonts w:ascii="宋体" w:hAnsi="宋体" w:hint="eastAsia"/>
          <w:sz w:val="24"/>
        </w:rPr>
        <w:t>变压器处于运行状态时严禁开启变压器</w:t>
      </w:r>
      <w:proofErr w:type="gramStart"/>
      <w:r w:rsidR="00E60CFA">
        <w:rPr>
          <w:rFonts w:ascii="宋体" w:hAnsi="宋体" w:hint="eastAsia"/>
          <w:sz w:val="24"/>
        </w:rPr>
        <w:t>柜任何</w:t>
      </w:r>
      <w:proofErr w:type="gramEnd"/>
      <w:r w:rsidR="00E60CFA">
        <w:rPr>
          <w:rFonts w:ascii="宋体" w:hAnsi="宋体" w:hint="eastAsia"/>
          <w:sz w:val="24"/>
        </w:rPr>
        <w:t>一扇小门，如误开启其中任意一扇小门，高压环网柜都会立即自动分闸，断开该变压器的高压电源。在合高压环网柜前必须关好变压器每一扇小门，才能合上高压环网柜开关，严禁强行合闸。</w:t>
      </w:r>
    </w:p>
    <w:p w:rsidR="00E60CFA" w:rsidRPr="00E60CFA" w:rsidRDefault="0041552A" w:rsidP="00E60CFA">
      <w:pPr>
        <w:rPr>
          <w:rFonts w:ascii="宋体" w:hAnsi="宋体"/>
          <w:sz w:val="24"/>
        </w:rPr>
      </w:pPr>
      <w:r>
        <w:rPr>
          <w:rFonts w:ascii="宋体" w:hAnsi="宋体" w:hint="eastAsia"/>
          <w:sz w:val="24"/>
        </w:rPr>
        <w:t>4、</w:t>
      </w:r>
      <w:r w:rsidR="00E60CFA" w:rsidRPr="00E60CFA">
        <w:rPr>
          <w:rFonts w:ascii="宋体" w:hAnsi="宋体" w:hint="eastAsia"/>
          <w:sz w:val="24"/>
        </w:rPr>
        <w:t>环网柜的操作</w:t>
      </w:r>
    </w:p>
    <w:p w:rsidR="00E60CFA" w:rsidRDefault="0041552A" w:rsidP="00E60CFA">
      <w:pPr>
        <w:ind w:firstLineChars="200" w:firstLine="480"/>
        <w:rPr>
          <w:rFonts w:ascii="宋体" w:hAnsi="宋体"/>
          <w:sz w:val="24"/>
        </w:rPr>
      </w:pPr>
      <w:r>
        <w:rPr>
          <w:rFonts w:ascii="宋体" w:hAnsi="宋体" w:hint="eastAsia"/>
          <w:sz w:val="24"/>
        </w:rPr>
        <w:t>（1）</w:t>
      </w:r>
      <w:r w:rsidR="00E60CFA">
        <w:rPr>
          <w:rFonts w:ascii="宋体" w:hAnsi="宋体" w:hint="eastAsia"/>
          <w:sz w:val="24"/>
        </w:rPr>
        <w:t>送电</w:t>
      </w:r>
    </w:p>
    <w:p w:rsidR="00E60CFA" w:rsidRDefault="00767723" w:rsidP="00E60CFA">
      <w:pPr>
        <w:ind w:firstLineChars="200" w:firstLine="480"/>
        <w:rPr>
          <w:rFonts w:ascii="宋体" w:hAnsi="宋体"/>
          <w:sz w:val="24"/>
        </w:rPr>
      </w:pPr>
      <w:r>
        <w:rPr>
          <w:rFonts w:ascii="宋体" w:hAnsi="宋体" w:hint="eastAsia"/>
          <w:noProof/>
          <w:sz w:val="24"/>
        </w:rPr>
        <mc:AlternateContent>
          <mc:Choice Requires="wps">
            <w:drawing>
              <wp:anchor distT="0" distB="0" distL="114300" distR="114300" simplePos="0" relativeHeight="251661312" behindDoc="0" locked="0" layoutInCell="1" allowOverlap="1" wp14:anchorId="640AD0C1" wp14:editId="0DF76744">
                <wp:simplePos x="0" y="0"/>
                <wp:positionH relativeFrom="column">
                  <wp:posOffset>2084070</wp:posOffset>
                </wp:positionH>
                <wp:positionV relativeFrom="paragraph">
                  <wp:posOffset>205740</wp:posOffset>
                </wp:positionV>
                <wp:extent cx="92075" cy="184785"/>
                <wp:effectExtent l="0" t="0" r="22225" b="24765"/>
                <wp:wrapNone/>
                <wp:docPr id="11" name="任意多边形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075" cy="184785"/>
                        </a:xfrm>
                        <a:custGeom>
                          <a:avLst/>
                          <a:gdLst>
                            <a:gd name="T0" fmla="*/ 0 w 145"/>
                            <a:gd name="T1" fmla="*/ 291 h 291"/>
                            <a:gd name="T2" fmla="*/ 145 w 145"/>
                            <a:gd name="T3" fmla="*/ 0 h 291"/>
                          </a:gdLst>
                          <a:ahLst/>
                          <a:cxnLst>
                            <a:cxn ang="0">
                              <a:pos x="T0" y="T1"/>
                            </a:cxn>
                            <a:cxn ang="0">
                              <a:pos x="T2" y="T3"/>
                            </a:cxn>
                          </a:cxnLst>
                          <a:rect l="0" t="0" r="r" b="b"/>
                          <a:pathLst>
                            <a:path w="145" h="291">
                              <a:moveTo>
                                <a:pt x="0" y="291"/>
                              </a:moveTo>
                              <a:lnTo>
                                <a:pt x="145" y="0"/>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任意多边形 11"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64.1pt,30.75pt,171.35pt,16.2pt" coordsize="145,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" filled="f">
                <v:path arrowok="t" o:connecttype="custom" o:connectlocs="0,184785;92075,0" o:connectangles="0,0"/>
              </v:polyline>
            </w:pict>
          </mc:Fallback>
        </mc:AlternateContent>
      </w:r>
      <w:r>
        <w:rPr>
          <w:rFonts w:ascii="宋体" w:hAnsi="宋体" w:hint="eastAsia"/>
          <w:noProof/>
          <w:sz w:val="24"/>
        </w:rPr>
        <mc:AlternateContent>
          <mc:Choice Requires="wps">
            <w:drawing>
              <wp:anchor distT="0" distB="0" distL="114300" distR="114300" simplePos="0" relativeHeight="251660288" behindDoc="0" locked="0" layoutInCell="1" allowOverlap="1" wp14:anchorId="502ECDA0" wp14:editId="2E934D57">
                <wp:simplePos x="0" y="0"/>
                <wp:positionH relativeFrom="column">
                  <wp:posOffset>2007870</wp:posOffset>
                </wp:positionH>
                <wp:positionV relativeFrom="paragraph">
                  <wp:posOffset>196215</wp:posOffset>
                </wp:positionV>
                <wp:extent cx="228600" cy="198120"/>
                <wp:effectExtent l="0" t="0" r="19050" b="11430"/>
                <wp:wrapNone/>
                <wp:docPr id="10" name="椭圆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98120"/>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10" o:spid="_x0000_s1026" style="position:absolute;left:0;text-align:left;margin-left:158.1pt;margin-top:15.45pt;width:18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"/>
            </w:pict>
          </mc:Fallback>
        </mc:AlternateContent>
      </w:r>
      <w:r>
        <w:rPr>
          <w:rFonts w:ascii="宋体" w:hAnsi="宋体" w:hint="eastAsia"/>
          <w:sz w:val="24"/>
        </w:rPr>
        <w:t>①</w:t>
      </w:r>
      <w:r w:rsidR="00E60CFA">
        <w:rPr>
          <w:rFonts w:ascii="宋体" w:hAnsi="宋体" w:hint="eastAsia"/>
          <w:sz w:val="24"/>
        </w:rPr>
        <w:t>接地开关分闸：将操作手把插入接地开关操作孔内，逆时针转动即可分闸，此时面板中心</w:t>
      </w:r>
      <w:proofErr w:type="gramStart"/>
      <w:r w:rsidR="00E60CFA">
        <w:rPr>
          <w:rFonts w:ascii="宋体" w:hAnsi="宋体" w:hint="eastAsia"/>
          <w:sz w:val="24"/>
        </w:rPr>
        <w:t>的分闸指示</w:t>
      </w:r>
      <w:proofErr w:type="gramEnd"/>
      <w:r w:rsidR="00E60CFA">
        <w:rPr>
          <w:rFonts w:ascii="宋体" w:hAnsi="宋体" w:hint="eastAsia"/>
          <w:sz w:val="24"/>
        </w:rPr>
        <w:t>牌呈    状，下门板被锁住。</w:t>
      </w:r>
    </w:p>
    <w:p w:rsidR="00E60CFA" w:rsidRDefault="00767723" w:rsidP="00E60CFA">
      <w:pPr>
        <w:ind w:firstLineChars="200" w:firstLine="480"/>
        <w:rPr>
          <w:rFonts w:ascii="宋体" w:hAnsi="宋体"/>
          <w:sz w:val="24"/>
        </w:rPr>
      </w:pPr>
      <w:r>
        <w:rPr>
          <w:rFonts w:ascii="宋体" w:hAnsi="宋体" w:hint="eastAsia"/>
          <w:noProof/>
          <w:sz w:val="24"/>
        </w:rPr>
        <mc:AlternateContent>
          <mc:Choice Requires="wps">
            <w:drawing>
              <wp:anchor distT="0" distB="0" distL="114300" distR="114300" simplePos="0" relativeHeight="251663360" behindDoc="0" locked="0" layoutInCell="1" allowOverlap="1" wp14:anchorId="34E543E4" wp14:editId="5A6A5A2B">
                <wp:simplePos x="0" y="0"/>
                <wp:positionH relativeFrom="column">
                  <wp:posOffset>3307715</wp:posOffset>
                </wp:positionH>
                <wp:positionV relativeFrom="paragraph">
                  <wp:posOffset>191135</wp:posOffset>
                </wp:positionV>
                <wp:extent cx="6985" cy="191770"/>
                <wp:effectExtent l="0" t="0" r="12065" b="17780"/>
                <wp:wrapNone/>
                <wp:docPr id="9" name="任意多边形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 cy="191770"/>
                        </a:xfrm>
                        <a:custGeom>
                          <a:avLst/>
                          <a:gdLst>
                            <a:gd name="T0" fmla="*/ 11 w 11"/>
                            <a:gd name="T1" fmla="*/ 0 h 302"/>
                            <a:gd name="T2" fmla="*/ 0 w 11"/>
                            <a:gd name="T3" fmla="*/ 302 h 302"/>
                          </a:gdLst>
                          <a:ahLst/>
                          <a:cxnLst>
                            <a:cxn ang="0">
                              <a:pos x="T0" y="T1"/>
                            </a:cxn>
                            <a:cxn ang="0">
                              <a:pos x="T2" y="T3"/>
                            </a:cxn>
                          </a:cxnLst>
                          <a:rect l="0" t="0" r="r" b="b"/>
                          <a:pathLst>
                            <a:path w="11" h="302">
                              <a:moveTo>
                                <a:pt x="11" y="0"/>
                              </a:moveTo>
                              <a:lnTo>
                                <a:pt x="0" y="302"/>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任意多边形 9"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61pt,15.05pt,260.45pt,30.15pt" coordsize="11,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" filled="f">
                <v:path arrowok="t" o:connecttype="custom" o:connectlocs="6985,0;0,191770" o:connectangles="0,0"/>
              </v:polyline>
            </w:pict>
          </mc:Fallback>
        </mc:AlternateContent>
      </w:r>
      <w:r>
        <w:rPr>
          <w:rFonts w:ascii="宋体" w:hAnsi="宋体" w:hint="eastAsia"/>
          <w:noProof/>
          <w:sz w:val="24"/>
        </w:rPr>
        <mc:AlternateContent>
          <mc:Choice Requires="wps">
            <w:drawing>
              <wp:anchor distT="0" distB="0" distL="114300" distR="114300" simplePos="0" relativeHeight="251662336" behindDoc="0" locked="0" layoutInCell="1" allowOverlap="1" wp14:anchorId="6685CA3D" wp14:editId="35AC7A86">
                <wp:simplePos x="0" y="0"/>
                <wp:positionH relativeFrom="column">
                  <wp:posOffset>3192780</wp:posOffset>
                </wp:positionH>
                <wp:positionV relativeFrom="paragraph">
                  <wp:posOffset>180340</wp:posOffset>
                </wp:positionV>
                <wp:extent cx="228600" cy="198120"/>
                <wp:effectExtent l="0" t="0" r="19050" b="11430"/>
                <wp:wrapNone/>
                <wp:docPr id="8" name="椭圆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98120"/>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8" o:spid="_x0000_s1026" style="position:absolute;left:0;text-align:left;margin-left:251.4pt;margin-top:14.2pt;width:18pt;height:1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"/>
            </w:pict>
          </mc:Fallback>
        </mc:AlternateContent>
      </w:r>
      <w:r>
        <w:rPr>
          <w:rFonts w:ascii="宋体" w:hAnsi="宋体" w:hint="eastAsia"/>
          <w:sz w:val="24"/>
        </w:rPr>
        <w:t>②</w:t>
      </w:r>
      <w:r w:rsidR="00E60CFA">
        <w:rPr>
          <w:rFonts w:ascii="宋体" w:hAnsi="宋体" w:hint="eastAsia"/>
          <w:sz w:val="24"/>
        </w:rPr>
        <w:t>负荷开关合闸：将操作把手插入负荷开关操作孔内，顺时针转动（电动操作按下合闸按钮）即可合闸，此时分合指示牌呈   状。</w:t>
      </w:r>
    </w:p>
    <w:p w:rsidR="00E60CFA" w:rsidRDefault="0041552A" w:rsidP="00E60CFA">
      <w:pPr>
        <w:ind w:firstLineChars="200" w:firstLine="480"/>
        <w:rPr>
          <w:rFonts w:ascii="宋体" w:hAnsi="宋体"/>
          <w:sz w:val="24"/>
        </w:rPr>
      </w:pPr>
      <w:r>
        <w:rPr>
          <w:rFonts w:ascii="宋体" w:hAnsi="宋体" w:hint="eastAsia"/>
          <w:sz w:val="24"/>
        </w:rPr>
        <w:t>（2）</w:t>
      </w:r>
      <w:r w:rsidR="00E60CFA">
        <w:rPr>
          <w:rFonts w:ascii="宋体" w:hAnsi="宋体" w:hint="eastAsia"/>
          <w:sz w:val="24"/>
        </w:rPr>
        <w:t>停电操作</w:t>
      </w:r>
    </w:p>
    <w:p w:rsidR="00E60CFA" w:rsidRDefault="00767723" w:rsidP="00E60CFA">
      <w:pPr>
        <w:ind w:firstLineChars="200" w:firstLine="480"/>
        <w:rPr>
          <w:rFonts w:ascii="宋体" w:hAnsi="宋体"/>
          <w:sz w:val="24"/>
        </w:rPr>
      </w:pPr>
      <w:r>
        <w:rPr>
          <w:rFonts w:ascii="宋体" w:hAnsi="宋体" w:hint="eastAsia"/>
          <w:noProof/>
          <w:sz w:val="24"/>
        </w:rPr>
        <mc:AlternateContent>
          <mc:Choice Requires="wps">
            <w:drawing>
              <wp:anchor distT="0" distB="0" distL="114300" distR="114300" simplePos="0" relativeHeight="251665408" behindDoc="0" locked="0" layoutInCell="1" allowOverlap="1" wp14:anchorId="7F080032" wp14:editId="70FC6A48">
                <wp:simplePos x="0" y="0"/>
                <wp:positionH relativeFrom="column">
                  <wp:posOffset>2535555</wp:posOffset>
                </wp:positionH>
                <wp:positionV relativeFrom="paragraph">
                  <wp:posOffset>204470</wp:posOffset>
                </wp:positionV>
                <wp:extent cx="107950" cy="186690"/>
                <wp:effectExtent l="0" t="0" r="25400" b="22860"/>
                <wp:wrapNone/>
                <wp:docPr id="7" name="任意多边形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950" cy="186690"/>
                        </a:xfrm>
                        <a:custGeom>
                          <a:avLst/>
                          <a:gdLst>
                            <a:gd name="T0" fmla="*/ 160 w 170"/>
                            <a:gd name="T1" fmla="*/ 0 h 294"/>
                            <a:gd name="T2" fmla="*/ 170 w 170"/>
                            <a:gd name="T3" fmla="*/ 10 h 294"/>
                            <a:gd name="T4" fmla="*/ 30 w 170"/>
                            <a:gd name="T5" fmla="*/ 294 h 294"/>
                            <a:gd name="T6" fmla="*/ 30 w 170"/>
                            <a:gd name="T7" fmla="*/ 279 h 294"/>
                            <a:gd name="T8" fmla="*/ 0 w 170"/>
                            <a:gd name="T9" fmla="*/ 264 h 294"/>
                          </a:gdLst>
                          <a:ahLst/>
                          <a:cxnLst>
                            <a:cxn ang="0">
                              <a:pos x="T0" y="T1"/>
                            </a:cxn>
                            <a:cxn ang="0">
                              <a:pos x="T2" y="T3"/>
                            </a:cxn>
                            <a:cxn ang="0">
                              <a:pos x="T4" y="T5"/>
                            </a:cxn>
                            <a:cxn ang="0">
                              <a:pos x="T6" y="T7"/>
                            </a:cxn>
                            <a:cxn ang="0">
                              <a:pos x="T8" y="T9"/>
                            </a:cxn>
                          </a:cxnLst>
                          <a:rect l="0" t="0" r="r" b="b"/>
                          <a:pathLst>
                            <a:path w="170" h="294">
                              <a:moveTo>
                                <a:pt x="160" y="0"/>
                              </a:moveTo>
                              <a:lnTo>
                                <a:pt x="170" y="10"/>
                              </a:lnTo>
                              <a:lnTo>
                                <a:pt x="30" y="294"/>
                              </a:lnTo>
                              <a:lnTo>
                                <a:pt x="30" y="279"/>
                              </a:lnTo>
                              <a:lnTo>
                                <a:pt x="0" y="264"/>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任意多边形 7"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07.65pt,16.1pt,208.15pt,16.6pt,201.15pt,30.8pt,201.15pt,30.05pt,199.65pt,29.3pt" coordsize="17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" filled="f">
                <v:path arrowok="t" o:connecttype="custom" o:connectlocs="101600,0;107950,6350;19050,186690;19050,177165;0,167640" o:connectangles="0,0,0,0,0"/>
              </v:polyline>
            </w:pict>
          </mc:Fallback>
        </mc:AlternateContent>
      </w:r>
      <w:r>
        <w:rPr>
          <w:rFonts w:ascii="宋体" w:hAnsi="宋体" w:hint="eastAsia"/>
          <w:noProof/>
          <w:sz w:val="24"/>
        </w:rPr>
        <mc:AlternateContent>
          <mc:Choice Requires="wps">
            <w:drawing>
              <wp:anchor distT="0" distB="0" distL="114300" distR="114300" simplePos="0" relativeHeight="251664384" behindDoc="0" locked="0" layoutInCell="1" allowOverlap="1" wp14:anchorId="2E577A1E" wp14:editId="6CF49BC0">
                <wp:simplePos x="0" y="0"/>
                <wp:positionH relativeFrom="column">
                  <wp:posOffset>2486025</wp:posOffset>
                </wp:positionH>
                <wp:positionV relativeFrom="paragraph">
                  <wp:posOffset>204470</wp:posOffset>
                </wp:positionV>
                <wp:extent cx="228600" cy="198120"/>
                <wp:effectExtent l="0" t="0" r="19050" b="11430"/>
                <wp:wrapNone/>
                <wp:docPr id="6" name="椭圆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98120"/>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6" o:spid="_x0000_s1026" style="position:absolute;left:0;text-align:left;margin-left:195.75pt;margin-top:16.1pt;width:18pt;height:1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"/>
            </w:pict>
          </mc:Fallback>
        </mc:AlternateContent>
      </w:r>
      <w:r>
        <w:rPr>
          <w:rFonts w:ascii="宋体" w:hAnsi="宋体" w:hint="eastAsia"/>
          <w:sz w:val="24"/>
        </w:rPr>
        <w:t>①</w:t>
      </w:r>
      <w:r w:rsidR="00E60CFA">
        <w:rPr>
          <w:rFonts w:ascii="宋体" w:hAnsi="宋体" w:hint="eastAsia"/>
          <w:sz w:val="24"/>
        </w:rPr>
        <w:t>负荷开关分闸：按下面板右下方的机械操作按钮（电动操作</w:t>
      </w:r>
      <w:proofErr w:type="gramStart"/>
      <w:r w:rsidR="00E60CFA">
        <w:rPr>
          <w:rFonts w:ascii="宋体" w:hAnsi="宋体" w:hint="eastAsia"/>
          <w:sz w:val="24"/>
        </w:rPr>
        <w:t>按下分闸按钮</w:t>
      </w:r>
      <w:proofErr w:type="gramEnd"/>
      <w:r w:rsidR="00E60CFA">
        <w:rPr>
          <w:rFonts w:ascii="宋体" w:hAnsi="宋体" w:hint="eastAsia"/>
          <w:sz w:val="24"/>
        </w:rPr>
        <w:t>）使负荷开关分闸；此时分合指示牌呈    状。</w:t>
      </w:r>
    </w:p>
    <w:p w:rsidR="00E60CFA" w:rsidRDefault="00767723" w:rsidP="00E60CFA">
      <w:pPr>
        <w:ind w:firstLineChars="200" w:firstLine="480"/>
        <w:rPr>
          <w:rFonts w:ascii="宋体" w:hAnsi="宋体"/>
          <w:sz w:val="24"/>
        </w:rPr>
      </w:pPr>
      <w:r>
        <w:rPr>
          <w:rFonts w:ascii="宋体" w:hAnsi="宋体" w:hint="eastAsia"/>
          <w:noProof/>
          <w:sz w:val="24"/>
        </w:rPr>
        <mc:AlternateContent>
          <mc:Choice Requires="wps">
            <w:drawing>
              <wp:anchor distT="0" distB="0" distL="114300" distR="114300" simplePos="0" relativeHeight="251667456" behindDoc="0" locked="0" layoutInCell="1" allowOverlap="1" wp14:anchorId="0FA8387E" wp14:editId="438BF75D">
                <wp:simplePos x="0" y="0"/>
                <wp:positionH relativeFrom="column">
                  <wp:posOffset>1314450</wp:posOffset>
                </wp:positionH>
                <wp:positionV relativeFrom="paragraph">
                  <wp:posOffset>206375</wp:posOffset>
                </wp:positionV>
                <wp:extent cx="133350" cy="142875"/>
                <wp:effectExtent l="0" t="0" r="19050" b="28575"/>
                <wp:wrapNone/>
                <wp:docPr id="4" name="任意多边形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142875"/>
                        </a:xfrm>
                        <a:custGeom>
                          <a:avLst/>
                          <a:gdLst>
                            <a:gd name="T0" fmla="*/ 0 w 210"/>
                            <a:gd name="T1" fmla="*/ 0 h 225"/>
                            <a:gd name="T2" fmla="*/ 210 w 210"/>
                            <a:gd name="T3" fmla="*/ 225 h 225"/>
                          </a:gdLst>
                          <a:ahLst/>
                          <a:cxnLst>
                            <a:cxn ang="0">
                              <a:pos x="T0" y="T1"/>
                            </a:cxn>
                            <a:cxn ang="0">
                              <a:pos x="T2" y="T3"/>
                            </a:cxn>
                          </a:cxnLst>
                          <a:rect l="0" t="0" r="r" b="b"/>
                          <a:pathLst>
                            <a:path w="210" h="225">
                              <a:moveTo>
                                <a:pt x="0" y="0"/>
                              </a:moveTo>
                              <a:lnTo>
                                <a:pt x="210" y="225"/>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任意多边形 4"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03.5pt,16.25pt,114pt,27.5pt" coordsize="210,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" filled="f">
                <v:path arrowok="t" o:connecttype="custom" o:connectlocs="0,0;133350,142875" o:connectangles="0,0"/>
              </v:polyline>
            </w:pict>
          </mc:Fallback>
        </mc:AlternateContent>
      </w:r>
      <w:r>
        <w:rPr>
          <w:rFonts w:ascii="宋体" w:hAnsi="宋体" w:hint="eastAsia"/>
          <w:noProof/>
          <w:sz w:val="24"/>
        </w:rPr>
        <mc:AlternateContent>
          <mc:Choice Requires="wps">
            <w:drawing>
              <wp:anchor distT="0" distB="0" distL="114300" distR="114300" simplePos="0" relativeHeight="251666432" behindDoc="0" locked="0" layoutInCell="1" allowOverlap="1" wp14:anchorId="6DCF2836" wp14:editId="3F4686A5">
                <wp:simplePos x="0" y="0"/>
                <wp:positionH relativeFrom="column">
                  <wp:posOffset>1276350</wp:posOffset>
                </wp:positionH>
                <wp:positionV relativeFrom="paragraph">
                  <wp:posOffset>187325</wp:posOffset>
                </wp:positionV>
                <wp:extent cx="228600" cy="188595"/>
                <wp:effectExtent l="0" t="0" r="19050" b="20955"/>
                <wp:wrapNone/>
                <wp:docPr id="5" name="椭圆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88595"/>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5" o:spid="_x0000_s1026" style="position:absolute;left:0;text-align:left;margin-left:100.5pt;margin-top:14.75pt;width:18pt;height:14.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"/>
            </w:pict>
          </mc:Fallback>
        </mc:AlternateContent>
      </w:r>
      <w:r>
        <w:rPr>
          <w:rFonts w:ascii="宋体" w:hAnsi="宋体" w:hint="eastAsia"/>
          <w:sz w:val="24"/>
        </w:rPr>
        <w:t>②</w:t>
      </w:r>
      <w:r w:rsidR="00E60CFA">
        <w:rPr>
          <w:rFonts w:ascii="宋体" w:hAnsi="宋体" w:hint="eastAsia"/>
          <w:sz w:val="24"/>
        </w:rPr>
        <w:t>接地开关合闸：将操作手把插入接地开关操作孔内，顺时针转动即可合闸，</w:t>
      </w:r>
      <w:proofErr w:type="gramStart"/>
      <w:r w:rsidR="00E60CFA">
        <w:rPr>
          <w:rFonts w:ascii="宋体" w:hAnsi="宋体" w:hint="eastAsia"/>
          <w:sz w:val="24"/>
        </w:rPr>
        <w:t>此时分闸指示</w:t>
      </w:r>
      <w:proofErr w:type="gramEnd"/>
      <w:r w:rsidR="00E60CFA">
        <w:rPr>
          <w:rFonts w:ascii="宋体" w:hAnsi="宋体" w:hint="eastAsia"/>
          <w:sz w:val="24"/>
        </w:rPr>
        <w:t>牌呈     状。</w:t>
      </w:r>
    </w:p>
    <w:p w:rsidR="00E60CFA" w:rsidRPr="00E60CFA" w:rsidRDefault="0041552A" w:rsidP="00E60CFA">
      <w:pPr>
        <w:rPr>
          <w:rFonts w:ascii="宋体" w:hAnsi="宋体"/>
          <w:sz w:val="24"/>
        </w:rPr>
      </w:pPr>
      <w:r>
        <w:rPr>
          <w:rFonts w:ascii="宋体" w:hAnsi="宋体" w:hint="eastAsia"/>
          <w:sz w:val="24"/>
        </w:rPr>
        <w:t>5、</w:t>
      </w:r>
      <w:r w:rsidR="00E60CFA" w:rsidRPr="00E60CFA">
        <w:rPr>
          <w:rFonts w:ascii="宋体" w:hAnsi="宋体" w:hint="eastAsia"/>
          <w:sz w:val="24"/>
        </w:rPr>
        <w:t>注意事项</w:t>
      </w:r>
    </w:p>
    <w:p w:rsidR="00E60CFA" w:rsidRDefault="0041552A" w:rsidP="00E60CFA">
      <w:pPr>
        <w:ind w:firstLineChars="200" w:firstLine="480"/>
        <w:rPr>
          <w:rFonts w:ascii="宋体" w:hAnsi="宋体"/>
          <w:sz w:val="24"/>
        </w:rPr>
      </w:pPr>
      <w:r>
        <w:rPr>
          <w:rFonts w:ascii="宋体" w:hAnsi="宋体" w:hint="eastAsia"/>
          <w:sz w:val="24"/>
        </w:rPr>
        <w:t>（1）</w:t>
      </w:r>
      <w:r w:rsidR="00E60CFA">
        <w:rPr>
          <w:rFonts w:ascii="宋体" w:hAnsi="宋体" w:hint="eastAsia"/>
          <w:sz w:val="24"/>
        </w:rPr>
        <w:t>如电源从开关上端进入，则带电显示器随开关分合而熄灯、闪亮。</w:t>
      </w:r>
    </w:p>
    <w:p w:rsidR="00E60CFA" w:rsidRDefault="0041552A" w:rsidP="00E60CFA">
      <w:pPr>
        <w:ind w:firstLineChars="200" w:firstLine="480"/>
        <w:rPr>
          <w:rFonts w:ascii="宋体" w:hAnsi="宋体"/>
          <w:sz w:val="24"/>
        </w:rPr>
      </w:pPr>
      <w:r>
        <w:rPr>
          <w:rFonts w:ascii="宋体" w:hAnsi="宋体" w:hint="eastAsia"/>
          <w:sz w:val="24"/>
        </w:rPr>
        <w:t>（2）</w:t>
      </w:r>
      <w:r w:rsidR="00E60CFA">
        <w:rPr>
          <w:rFonts w:ascii="宋体" w:hAnsi="宋体" w:hint="eastAsia"/>
          <w:sz w:val="24"/>
        </w:rPr>
        <w:t>如电源从开关下端进入，则带电显示器一直闪亮，此电源不断，禁止合接地开关。</w:t>
      </w:r>
    </w:p>
    <w:p w:rsidR="00E60CFA" w:rsidRDefault="0041552A" w:rsidP="00E60CFA">
      <w:pPr>
        <w:ind w:firstLineChars="200" w:firstLine="480"/>
        <w:rPr>
          <w:rFonts w:ascii="宋体" w:hAnsi="宋体"/>
          <w:sz w:val="24"/>
        </w:rPr>
      </w:pPr>
      <w:r>
        <w:rPr>
          <w:rFonts w:ascii="宋体" w:hAnsi="宋体" w:hint="eastAsia"/>
          <w:sz w:val="24"/>
        </w:rPr>
        <w:t>（3）</w:t>
      </w:r>
      <w:r w:rsidR="00E60CFA">
        <w:rPr>
          <w:rFonts w:ascii="宋体" w:hAnsi="宋体" w:hint="eastAsia"/>
          <w:sz w:val="24"/>
        </w:rPr>
        <w:t>操作高压隔离开关必须穿戴绝缘手套，穿绝缘鞋。装、拆地线必须先接接地端，后接导体端，并接触牢固，拆时顺序相反。</w:t>
      </w:r>
    </w:p>
    <w:p w:rsidR="00E60CFA" w:rsidRDefault="0041552A" w:rsidP="00E60CFA">
      <w:pPr>
        <w:ind w:firstLineChars="200" w:firstLine="480"/>
        <w:rPr>
          <w:rFonts w:ascii="宋体" w:hAnsi="宋体"/>
          <w:sz w:val="24"/>
        </w:rPr>
      </w:pPr>
      <w:r>
        <w:rPr>
          <w:rFonts w:ascii="宋体" w:hAnsi="宋体" w:hint="eastAsia"/>
          <w:sz w:val="24"/>
        </w:rPr>
        <w:t>（4）</w:t>
      </w:r>
      <w:r w:rsidR="00E60CFA">
        <w:rPr>
          <w:rFonts w:ascii="宋体" w:hAnsi="宋体" w:hint="eastAsia"/>
          <w:sz w:val="24"/>
        </w:rPr>
        <w:t>更换熔管器时，三根熔管要同时更换。</w:t>
      </w:r>
    </w:p>
    <w:p w:rsidR="00E60CFA" w:rsidRPr="00E60CFA" w:rsidRDefault="00E60CFA" w:rsidP="00E60CFA">
      <w:pPr>
        <w:adjustRightInd w:val="0"/>
        <w:ind w:firstLineChars="200" w:firstLine="480"/>
        <w:jc w:val="left"/>
        <w:rPr>
          <w:rFonts w:ascii="宋体" w:hAnsi="宋体"/>
          <w:sz w:val="24"/>
        </w:rPr>
      </w:pPr>
      <w:r w:rsidRPr="00E60CFA">
        <w:rPr>
          <w:rFonts w:ascii="宋体" w:hAnsi="宋体" w:hint="eastAsia"/>
          <w:sz w:val="24"/>
        </w:rPr>
        <w:t>应急操作时间：高压操作时间在5分钟之内；低压联络全部转换操作时间在20分钟之内。</w:t>
      </w:r>
    </w:p>
    <w:p w:rsidR="00E60CFA" w:rsidRDefault="00E60CFA" w:rsidP="00E60CFA">
      <w:pPr>
        <w:adjustRightInd w:val="0"/>
        <w:ind w:firstLineChars="200" w:firstLine="480"/>
        <w:jc w:val="left"/>
        <w:rPr>
          <w:rFonts w:ascii="宋体" w:hAnsi="宋体"/>
          <w:b/>
          <w:sz w:val="24"/>
          <w:shd w:val="solid" w:color="FFFFFF" w:fill="auto"/>
        </w:rPr>
      </w:pPr>
      <w:r w:rsidRPr="00E60CFA">
        <w:rPr>
          <w:rFonts w:ascii="宋体" w:hAnsi="宋体" w:hint="eastAsia"/>
          <w:sz w:val="24"/>
        </w:rPr>
        <w:t>以上操作人员必须一人操作一人监督严禁两人同时操作。</w:t>
      </w:r>
    </w:p>
    <w:p w:rsidR="00E60CFA" w:rsidRPr="0041552A" w:rsidRDefault="00E60CFA" w:rsidP="00E60CFA">
      <w:pPr>
        <w:rPr>
          <w:rFonts w:ascii="宋体" w:hAnsi="宋体"/>
          <w:sz w:val="24"/>
        </w:rPr>
      </w:pPr>
      <w:r w:rsidRPr="0041552A">
        <w:rPr>
          <w:rFonts w:ascii="宋体" w:hAnsi="宋体" w:hint="eastAsia"/>
          <w:bCs/>
          <w:sz w:val="24"/>
        </w:rPr>
        <w:t>附：川师大成龙校区10KV配电线路主接线图</w:t>
      </w:r>
    </w:p>
    <w:p w:rsidR="00767723" w:rsidRPr="0041552A" w:rsidRDefault="0041552A" w:rsidP="00DD4124">
      <w:pPr>
        <w:jc w:val="center"/>
        <w:rPr>
          <w:sz w:val="28"/>
          <w:szCs w:val="28"/>
        </w:rPr>
      </w:pPr>
      <w:r>
        <w:rPr>
          <w:noProof/>
        </w:rPr>
        <w:drawing>
          <wp:inline distT="0" distB="0" distL="0" distR="0" wp14:anchorId="13C217EE" wp14:editId="181CC8C0">
            <wp:extent cx="5517420" cy="2110740"/>
            <wp:effectExtent l="0" t="0" r="762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8">
                      <a:lum bright="-10000" contrast="20000"/>
                      <a:extLst>
                        <a:ext uri="{28A0092B-C50C-407E-A947-70E740481C1C}">
                          <a14:useLocalDpi xmlns:a14="http://schemas.microsoft.com/office/drawing/2010/main" val="0"/>
                        </a:ext>
                      </a:extLst>
                    </a:blip>
                    <a:srcRect/>
                    <a:stretch>
                      <a:fillRect/>
                    </a:stretch>
                  </pic:blipFill>
                  <pic:spPr bwMode="auto">
                    <a:xfrm>
                      <a:off x="0" y="0"/>
                      <a:ext cx="5542436" cy="2120310"/>
                    </a:xfrm>
                    <a:prstGeom prst="rect">
                      <a:avLst/>
                    </a:prstGeom>
                    <a:noFill/>
                    <a:ln>
                      <a:noFill/>
                    </a:ln>
                    <a:effectLst/>
                  </pic:spPr>
                </pic:pic>
              </a:graphicData>
            </a:graphic>
          </wp:inline>
        </w:drawing>
      </w:r>
    </w:p>
    <w:p w:rsidR="007A2ED5" w:rsidRDefault="007579F0" w:rsidP="00767723">
      <w:pPr>
        <w:numPr>
          <w:ilvl w:val="0"/>
          <w:numId w:val="1"/>
        </w:numPr>
        <w:spacing w:line="360" w:lineRule="auto"/>
        <w:rPr>
          <w:b/>
          <w:sz w:val="28"/>
          <w:szCs w:val="28"/>
        </w:rPr>
      </w:pPr>
      <w:r w:rsidRPr="00514CD8">
        <w:rPr>
          <w:rFonts w:hint="eastAsia"/>
          <w:b/>
          <w:sz w:val="28"/>
          <w:szCs w:val="28"/>
        </w:rPr>
        <w:t>实习过程</w:t>
      </w:r>
    </w:p>
    <w:p w:rsidR="008562FD" w:rsidRPr="008562FD" w:rsidRDefault="00767723" w:rsidP="00D74CAF">
      <w:pPr>
        <w:ind w:firstLineChars="200" w:firstLine="480"/>
        <w:rPr>
          <w:rFonts w:ascii="宋体" w:hAnsi="宋体"/>
          <w:sz w:val="24"/>
        </w:rPr>
      </w:pPr>
      <w:r w:rsidRPr="00767723">
        <w:rPr>
          <w:rFonts w:ascii="宋体" w:hAnsi="宋体" w:hint="eastAsia"/>
          <w:sz w:val="24"/>
        </w:rPr>
        <w:t>2019年5月14日上午，我们首先参观了</w:t>
      </w:r>
      <w:r w:rsidR="00DD4124">
        <w:rPr>
          <w:rFonts w:ascii="宋体" w:hAnsi="宋体" w:hint="eastAsia"/>
          <w:sz w:val="24"/>
        </w:rPr>
        <w:t>成龙校区</w:t>
      </w:r>
      <w:r w:rsidRPr="00767723">
        <w:rPr>
          <w:rFonts w:ascii="宋体" w:hAnsi="宋体" w:hint="eastAsia"/>
          <w:sz w:val="24"/>
        </w:rPr>
        <w:t>10kv配电站和1</w:t>
      </w:r>
      <w:r w:rsidR="001657C2">
        <w:rPr>
          <w:rFonts w:ascii="宋体" w:hAnsi="宋体" w:hint="eastAsia"/>
          <w:sz w:val="24"/>
        </w:rPr>
        <w:t>号低压配电室</w:t>
      </w:r>
      <w:r w:rsidR="007579F0">
        <w:rPr>
          <w:rFonts w:ascii="宋体" w:hAnsi="宋体" w:hint="eastAsia"/>
          <w:sz w:val="24"/>
        </w:rPr>
        <w:t>。</w:t>
      </w:r>
    </w:p>
    <w:p w:rsidR="001657C2" w:rsidRPr="00292058" w:rsidRDefault="00292058" w:rsidP="00F775AB">
      <w:pPr>
        <w:widowControl/>
        <w:jc w:val="center"/>
        <w:rPr>
          <w:rFonts w:ascii="宋体" w:hAnsi="宋体" w:cs="宋体"/>
          <w:kern w:val="0"/>
          <w:sz w:val="24"/>
        </w:rPr>
      </w:pPr>
      <w:r>
        <w:rPr>
          <w:rFonts w:ascii="宋体" w:hAnsi="宋体" w:cs="宋体"/>
          <w:noProof/>
          <w:kern w:val="0"/>
          <w:sz w:val="24"/>
        </w:rPr>
        <w:drawing>
          <wp:inline distT="0" distB="0" distL="0" distR="0" wp14:anchorId="280E9FAC" wp14:editId="54105F93">
            <wp:extent cx="5218533" cy="3200400"/>
            <wp:effectExtent l="0" t="0" r="1270" b="0"/>
            <wp:docPr id="18" name="图片 18" descr="C:\Users\Zhou\Documents\Tencent Files\2056518652\Image\C2C\KJ[]]SISMS8E`(OWWUF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ou\Documents\Tencent Files\2056518652\Image\C2C\KJ[]]SISMS8E`(OWWUFI%T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0202" cy="3201424"/>
                    </a:xfrm>
                    <a:prstGeom prst="rect">
                      <a:avLst/>
                    </a:prstGeom>
                    <a:noFill/>
                    <a:ln>
                      <a:noFill/>
                    </a:ln>
                  </pic:spPr>
                </pic:pic>
              </a:graphicData>
            </a:graphic>
          </wp:inline>
        </w:drawing>
      </w:r>
    </w:p>
    <w:p w:rsidR="001657C2" w:rsidRDefault="001657C2" w:rsidP="001657C2">
      <w:pPr>
        <w:jc w:val="center"/>
        <w:rPr>
          <w:rFonts w:ascii="宋体" w:hAnsi="宋体"/>
          <w:sz w:val="24"/>
        </w:rPr>
      </w:pPr>
      <w:r>
        <w:rPr>
          <w:rFonts w:ascii="宋体" w:hAnsi="宋体" w:hint="eastAsia"/>
          <w:sz w:val="24"/>
        </w:rPr>
        <w:t>10KV</w:t>
      </w:r>
      <w:r w:rsidR="00A93014">
        <w:rPr>
          <w:rFonts w:ascii="宋体" w:hAnsi="宋体" w:hint="eastAsia"/>
          <w:sz w:val="24"/>
        </w:rPr>
        <w:t>配电站接线</w:t>
      </w:r>
      <w:r>
        <w:rPr>
          <w:rFonts w:ascii="宋体" w:hAnsi="宋体" w:hint="eastAsia"/>
          <w:sz w:val="24"/>
        </w:rPr>
        <w:t>图</w:t>
      </w:r>
    </w:p>
    <w:p w:rsidR="00BB4CE5" w:rsidRDefault="00A93014" w:rsidP="00F775AB">
      <w:pPr>
        <w:ind w:firstLineChars="200" w:firstLine="480"/>
        <w:rPr>
          <w:rFonts w:ascii="宋体" w:hAnsi="宋体"/>
          <w:sz w:val="24"/>
        </w:rPr>
      </w:pPr>
      <w:r>
        <w:rPr>
          <w:rFonts w:ascii="宋体" w:hAnsi="宋体" w:hint="eastAsia"/>
          <w:sz w:val="24"/>
        </w:rPr>
        <w:t>针对10KV配电站的一次接线图，配电站工作人员对总体电路进行了讲解，让我们对学校的电力来源、进线电压、进线方式等有了一定的了解，讲解过后并根据我们提出的问题进行耐心详细的解答</w:t>
      </w:r>
      <w:r w:rsidR="00F775AB">
        <w:rPr>
          <w:rFonts w:ascii="宋体" w:hAnsi="宋体" w:hint="eastAsia"/>
          <w:sz w:val="24"/>
        </w:rPr>
        <w:t>。</w:t>
      </w:r>
    </w:p>
    <w:p w:rsidR="00F775AB" w:rsidRDefault="00F775AB" w:rsidP="00F775AB">
      <w:pPr>
        <w:ind w:firstLineChars="200" w:firstLine="480"/>
        <w:rPr>
          <w:rFonts w:ascii="宋体" w:hAnsi="宋体"/>
          <w:sz w:val="24"/>
        </w:rPr>
      </w:pPr>
      <w:r>
        <w:rPr>
          <w:rFonts w:ascii="宋体" w:hAnsi="宋体" w:hint="eastAsia"/>
          <w:sz w:val="24"/>
        </w:rPr>
        <w:t>随后工作人员带我们参观了配电站里的一系列配电柜，简单描述了各个配电柜的工作方式，并打开其中一个为我们进行了简单的操作演示。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CF6767" w:rsidTr="00CF6767">
        <w:tc>
          <w:tcPr>
            <w:tcW w:w="4261" w:type="dxa"/>
            <w:vAlign w:val="center"/>
          </w:tcPr>
          <w:p w:rsidR="00CF6767" w:rsidRDefault="00CF6767" w:rsidP="00CF6767">
            <w:pPr>
              <w:jc w:val="center"/>
              <w:rPr>
                <w:rFonts w:ascii="宋体" w:hAnsi="宋体"/>
                <w:sz w:val="24"/>
              </w:rPr>
            </w:pPr>
            <w:r>
              <w:rPr>
                <w:rFonts w:ascii="宋体" w:hAnsi="宋体" w:cs="宋体"/>
                <w:noProof/>
                <w:kern w:val="0"/>
                <w:sz w:val="24"/>
              </w:rPr>
              <w:drawing>
                <wp:inline distT="0" distB="0" distL="0" distR="0" wp14:anchorId="566B987D" wp14:editId="78C5CF58">
                  <wp:extent cx="2491740" cy="3322320"/>
                  <wp:effectExtent l="0" t="0" r="3810" b="0"/>
                  <wp:docPr id="20" name="图片 20" descr="C:\Users\Zhou\Documents\Tencent Files\2056518652\Image\Group\WG2Q~W$@N%Z4)DD3OH~1XY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ou\Documents\Tencent Files\2056518652\Image\Group\WG2Q~W$@N%Z4)DD3OH~1XY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94581" cy="3326108"/>
                          </a:xfrm>
                          <a:prstGeom prst="rect">
                            <a:avLst/>
                          </a:prstGeom>
                          <a:noFill/>
                          <a:ln>
                            <a:noFill/>
                          </a:ln>
                        </pic:spPr>
                      </pic:pic>
                    </a:graphicData>
                  </a:graphic>
                </wp:inline>
              </w:drawing>
            </w:r>
          </w:p>
        </w:tc>
        <w:tc>
          <w:tcPr>
            <w:tcW w:w="4261" w:type="dxa"/>
            <w:vAlign w:val="center"/>
          </w:tcPr>
          <w:p w:rsidR="00CF6767" w:rsidRDefault="00CF6767" w:rsidP="00CF6767">
            <w:pPr>
              <w:jc w:val="center"/>
              <w:rPr>
                <w:rFonts w:ascii="宋体" w:hAnsi="宋体"/>
                <w:sz w:val="24"/>
              </w:rPr>
            </w:pPr>
            <w:r>
              <w:rPr>
                <w:rFonts w:ascii="宋体" w:hAnsi="宋体" w:cs="宋体"/>
                <w:noProof/>
                <w:kern w:val="0"/>
                <w:sz w:val="24"/>
              </w:rPr>
              <w:drawing>
                <wp:inline distT="0" distB="0" distL="0" distR="0" wp14:anchorId="57B05E4D" wp14:editId="241E8937">
                  <wp:extent cx="2514600" cy="3352799"/>
                  <wp:effectExtent l="0" t="0" r="0" b="635"/>
                  <wp:docPr id="21" name="图片 21" descr="C:\Users\Zhou\Documents\Tencent Files\2056518652\Image\Group\JHR2NM{AP]O]GM5SAM5WN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hou\Documents\Tencent Files\2056518652\Image\Group\JHR2NM{AP]O]GM5SAM5WNN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2714" cy="3363618"/>
                          </a:xfrm>
                          <a:prstGeom prst="rect">
                            <a:avLst/>
                          </a:prstGeom>
                          <a:noFill/>
                          <a:ln>
                            <a:noFill/>
                          </a:ln>
                        </pic:spPr>
                      </pic:pic>
                    </a:graphicData>
                  </a:graphic>
                </wp:inline>
              </w:drawing>
            </w:r>
          </w:p>
        </w:tc>
      </w:tr>
      <w:tr w:rsidR="00CF6767" w:rsidTr="00CF6767">
        <w:tc>
          <w:tcPr>
            <w:tcW w:w="4261" w:type="dxa"/>
            <w:vAlign w:val="center"/>
          </w:tcPr>
          <w:p w:rsidR="00CF6767" w:rsidRDefault="00CF6767" w:rsidP="00CF6767">
            <w:pPr>
              <w:jc w:val="center"/>
              <w:rPr>
                <w:rFonts w:ascii="宋体" w:hAnsi="宋体"/>
                <w:sz w:val="24"/>
              </w:rPr>
            </w:pPr>
            <w:r>
              <w:rPr>
                <w:rFonts w:ascii="宋体" w:hAnsi="宋体" w:hint="eastAsia"/>
                <w:sz w:val="24"/>
              </w:rPr>
              <w:t>配电柜外形</w:t>
            </w:r>
          </w:p>
        </w:tc>
        <w:tc>
          <w:tcPr>
            <w:tcW w:w="4261" w:type="dxa"/>
            <w:vAlign w:val="center"/>
          </w:tcPr>
          <w:p w:rsidR="00CF6767" w:rsidRDefault="00CF6767" w:rsidP="00CF6767">
            <w:pPr>
              <w:jc w:val="center"/>
              <w:rPr>
                <w:rFonts w:ascii="宋体" w:hAnsi="宋体"/>
                <w:sz w:val="24"/>
              </w:rPr>
            </w:pPr>
            <w:r>
              <w:rPr>
                <w:rFonts w:ascii="宋体" w:hAnsi="宋体" w:hint="eastAsia"/>
                <w:sz w:val="24"/>
              </w:rPr>
              <w:t>配电柜内部形状</w:t>
            </w:r>
          </w:p>
        </w:tc>
      </w:tr>
    </w:tbl>
    <w:p w:rsidR="00DE50C0" w:rsidRDefault="00DE50C0" w:rsidP="00DE50C0">
      <w:pPr>
        <w:widowControl/>
        <w:jc w:val="center"/>
        <w:rPr>
          <w:rFonts w:ascii="宋体" w:hAnsi="宋体" w:cs="宋体"/>
          <w:kern w:val="0"/>
          <w:sz w:val="24"/>
        </w:rPr>
      </w:pPr>
      <w:r>
        <w:rPr>
          <w:rFonts w:ascii="宋体" w:hAnsi="宋体" w:cs="宋体"/>
          <w:noProof/>
          <w:kern w:val="0"/>
          <w:sz w:val="24"/>
        </w:rPr>
        <w:drawing>
          <wp:inline distT="0" distB="0" distL="0" distR="0">
            <wp:extent cx="5173980" cy="2944241"/>
            <wp:effectExtent l="0" t="0" r="7620" b="8890"/>
            <wp:docPr id="22" name="图片 22" descr="C:\Users\Zhou\Documents\Tencent Files\2056518652\Image\Group\Z@M6E%`FGP3S6UZSF20CHD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hou\Documents\Tencent Files\2056518652\Image\Group\Z@M6E%`FGP3S6UZSF20CHDW.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4127"/>
                    <a:stretch/>
                  </pic:blipFill>
                  <pic:spPr bwMode="auto">
                    <a:xfrm>
                      <a:off x="0" y="0"/>
                      <a:ext cx="5173333" cy="2943873"/>
                    </a:xfrm>
                    <a:prstGeom prst="rect">
                      <a:avLst/>
                    </a:prstGeom>
                    <a:noFill/>
                    <a:ln>
                      <a:noFill/>
                    </a:ln>
                    <a:extLst>
                      <a:ext uri="{53640926-AAD7-44D8-BBD7-CCE9431645EC}">
                        <a14:shadowObscured xmlns:a14="http://schemas.microsoft.com/office/drawing/2010/main"/>
                      </a:ext>
                    </a:extLst>
                  </pic:spPr>
                </pic:pic>
              </a:graphicData>
            </a:graphic>
          </wp:inline>
        </w:drawing>
      </w:r>
    </w:p>
    <w:p w:rsidR="00CF6767" w:rsidRPr="00CF6767" w:rsidRDefault="00DE50C0" w:rsidP="00DE50C0">
      <w:pPr>
        <w:widowControl/>
        <w:jc w:val="center"/>
        <w:rPr>
          <w:rFonts w:ascii="宋体" w:hAnsi="宋体" w:cs="宋体"/>
          <w:kern w:val="0"/>
          <w:sz w:val="24"/>
        </w:rPr>
      </w:pPr>
      <w:r>
        <w:rPr>
          <w:rFonts w:ascii="宋体" w:hAnsi="宋体" w:cs="宋体" w:hint="eastAsia"/>
          <w:kern w:val="0"/>
          <w:sz w:val="24"/>
        </w:rPr>
        <w:t>工作人员耐心讲解配电柜相关知识</w:t>
      </w:r>
    </w:p>
    <w:p w:rsidR="001657C2" w:rsidRPr="00292058" w:rsidRDefault="00292058" w:rsidP="00292058">
      <w:pPr>
        <w:widowControl/>
        <w:jc w:val="center"/>
        <w:rPr>
          <w:rFonts w:ascii="宋体" w:hAnsi="宋体" w:cs="宋体"/>
          <w:kern w:val="0"/>
          <w:sz w:val="24"/>
        </w:rPr>
      </w:pPr>
      <w:r>
        <w:rPr>
          <w:rFonts w:ascii="宋体" w:hAnsi="宋体" w:cs="宋体"/>
          <w:noProof/>
          <w:kern w:val="0"/>
          <w:sz w:val="24"/>
        </w:rPr>
        <w:drawing>
          <wp:inline distT="0" distB="0" distL="0" distR="0" wp14:anchorId="1EEDFA5F" wp14:editId="2AAACFB3">
            <wp:extent cx="5250180" cy="2779263"/>
            <wp:effectExtent l="0" t="0" r="7620" b="2540"/>
            <wp:docPr id="19" name="图片 19" descr="C:\Users\Zhou\Documents\Tencent Files\2056518652\Image\C2C\F8112F4A0F1C93F2ACF0FF2ADABF1A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ou\Documents\Tencent Files\2056518652\Image\C2C\F8112F4A0F1C93F2ACF0FF2ADABF1A62.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9418"/>
                    <a:stretch/>
                  </pic:blipFill>
                  <pic:spPr bwMode="auto">
                    <a:xfrm>
                      <a:off x="0" y="0"/>
                      <a:ext cx="5253600" cy="2781074"/>
                    </a:xfrm>
                    <a:prstGeom prst="rect">
                      <a:avLst/>
                    </a:prstGeom>
                    <a:noFill/>
                    <a:ln>
                      <a:noFill/>
                    </a:ln>
                    <a:extLst>
                      <a:ext uri="{53640926-AAD7-44D8-BBD7-CCE9431645EC}">
                        <a14:shadowObscured xmlns:a14="http://schemas.microsoft.com/office/drawing/2010/main"/>
                      </a:ext>
                    </a:extLst>
                  </pic:spPr>
                </pic:pic>
              </a:graphicData>
            </a:graphic>
          </wp:inline>
        </w:drawing>
      </w:r>
    </w:p>
    <w:p w:rsidR="001657C2" w:rsidRDefault="001657C2" w:rsidP="001657C2">
      <w:pPr>
        <w:jc w:val="center"/>
        <w:rPr>
          <w:rFonts w:ascii="宋体" w:hAnsi="宋体"/>
          <w:sz w:val="24"/>
        </w:rPr>
      </w:pPr>
      <w:r>
        <w:rPr>
          <w:rFonts w:ascii="宋体" w:hAnsi="宋体" w:hint="eastAsia"/>
          <w:sz w:val="24"/>
        </w:rPr>
        <w:t>1</w:t>
      </w:r>
      <w:r w:rsidR="00BB4CE5">
        <w:rPr>
          <w:rFonts w:ascii="宋体" w:hAnsi="宋体" w:hint="eastAsia"/>
          <w:sz w:val="24"/>
        </w:rPr>
        <w:t>号配电室</w:t>
      </w:r>
      <w:r>
        <w:rPr>
          <w:rFonts w:ascii="宋体" w:hAnsi="宋体" w:hint="eastAsia"/>
          <w:sz w:val="24"/>
        </w:rPr>
        <w:t>接线图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DE50C0" w:rsidTr="00B10336">
        <w:tc>
          <w:tcPr>
            <w:tcW w:w="4476" w:type="dxa"/>
          </w:tcPr>
          <w:p w:rsidR="00DE50C0" w:rsidRPr="00146148" w:rsidRDefault="00DE50C0" w:rsidP="00146148">
            <w:pPr>
              <w:widowControl/>
              <w:jc w:val="left"/>
              <w:rPr>
                <w:rFonts w:ascii="宋体" w:hAnsi="宋体" w:cs="宋体"/>
                <w:kern w:val="0"/>
                <w:sz w:val="24"/>
              </w:rPr>
            </w:pPr>
            <w:r>
              <w:rPr>
                <w:rFonts w:ascii="宋体" w:hAnsi="宋体" w:cs="宋体"/>
                <w:noProof/>
                <w:kern w:val="0"/>
                <w:sz w:val="24"/>
              </w:rPr>
              <w:drawing>
                <wp:inline distT="0" distB="0" distL="0" distR="0" wp14:anchorId="0C7FBD9E" wp14:editId="1B9A2048">
                  <wp:extent cx="2700000" cy="3600000"/>
                  <wp:effectExtent l="0" t="0" r="5715" b="635"/>
                  <wp:docPr id="23" name="图片 23" descr="C:\Users\Zhou\Documents\Tencent Files\2056518652\Image\Group\7[QD7PK@51692G7))5N0PG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hou\Documents\Tencent Files\2056518652\Image\Group\7[QD7PK@51692G7))5N0PGP.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0000" cy="3600000"/>
                          </a:xfrm>
                          <a:prstGeom prst="rect">
                            <a:avLst/>
                          </a:prstGeom>
                          <a:noFill/>
                          <a:ln>
                            <a:noFill/>
                          </a:ln>
                        </pic:spPr>
                      </pic:pic>
                    </a:graphicData>
                  </a:graphic>
                </wp:inline>
              </w:drawing>
            </w:r>
          </w:p>
        </w:tc>
        <w:tc>
          <w:tcPr>
            <w:tcW w:w="4046" w:type="dxa"/>
          </w:tcPr>
          <w:p w:rsidR="00DE50C0" w:rsidRPr="00B10336" w:rsidRDefault="00146148" w:rsidP="00B10336">
            <w:pPr>
              <w:widowControl/>
              <w:jc w:val="left"/>
              <w:rPr>
                <w:rFonts w:ascii="宋体" w:hAnsi="宋体" w:cs="宋体"/>
                <w:kern w:val="0"/>
                <w:sz w:val="24"/>
              </w:rPr>
            </w:pPr>
            <w:r>
              <w:rPr>
                <w:rFonts w:ascii="宋体" w:hAnsi="宋体" w:cs="宋体"/>
                <w:noProof/>
                <w:kern w:val="0"/>
                <w:sz w:val="24"/>
              </w:rPr>
              <w:drawing>
                <wp:inline distT="0" distB="0" distL="0" distR="0" wp14:anchorId="02D52162" wp14:editId="456E5B0F">
                  <wp:extent cx="2700000" cy="3600000"/>
                  <wp:effectExtent l="0" t="0" r="5715" b="635"/>
                  <wp:docPr id="24" name="图片 24" descr="C:\Users\Zhou\Documents\Tencent Files\2056518652\Image\Group\KRJD}F[1)D}0ZR%%}[I8G4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Zhou\Documents\Tencent Files\2056518652\Image\Group\KRJD}F[1)D}0ZR%%}[I8G4W.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0000" cy="3600000"/>
                          </a:xfrm>
                          <a:prstGeom prst="rect">
                            <a:avLst/>
                          </a:prstGeom>
                          <a:noFill/>
                          <a:ln>
                            <a:noFill/>
                          </a:ln>
                        </pic:spPr>
                      </pic:pic>
                    </a:graphicData>
                  </a:graphic>
                </wp:inline>
              </w:drawing>
            </w:r>
          </w:p>
        </w:tc>
      </w:tr>
      <w:tr w:rsidR="00146148" w:rsidTr="00B10336">
        <w:tc>
          <w:tcPr>
            <w:tcW w:w="8522" w:type="dxa"/>
            <w:gridSpan w:val="2"/>
          </w:tcPr>
          <w:p w:rsidR="00146148" w:rsidRDefault="00146148" w:rsidP="001657C2">
            <w:pPr>
              <w:jc w:val="center"/>
              <w:rPr>
                <w:rFonts w:ascii="宋体" w:hAnsi="宋体"/>
                <w:sz w:val="24"/>
              </w:rPr>
            </w:pPr>
            <w:r>
              <w:rPr>
                <w:rFonts w:ascii="宋体" w:hAnsi="宋体" w:hint="eastAsia"/>
                <w:sz w:val="24"/>
              </w:rPr>
              <w:t>1号配电室进线柜及变压器</w:t>
            </w:r>
          </w:p>
        </w:tc>
      </w:tr>
    </w:tbl>
    <w:p w:rsidR="008562FD" w:rsidRPr="008562FD" w:rsidRDefault="00767723" w:rsidP="008562FD">
      <w:pPr>
        <w:ind w:firstLineChars="200" w:firstLine="480"/>
        <w:rPr>
          <w:rFonts w:ascii="宋体" w:hAnsi="宋体"/>
          <w:sz w:val="24"/>
        </w:rPr>
      </w:pPr>
      <w:r w:rsidRPr="00767723">
        <w:rPr>
          <w:rFonts w:ascii="宋体" w:hAnsi="宋体" w:hint="eastAsia"/>
          <w:sz w:val="24"/>
        </w:rPr>
        <w:t>2019年5月15日上午，我们参观了</w:t>
      </w:r>
      <w:r w:rsidR="00DD4124">
        <w:rPr>
          <w:rFonts w:ascii="宋体" w:hAnsi="宋体" w:hint="eastAsia"/>
          <w:sz w:val="24"/>
        </w:rPr>
        <w:t>成龙校区</w:t>
      </w:r>
      <w:r w:rsidRPr="00767723">
        <w:rPr>
          <w:rFonts w:ascii="宋体" w:hAnsi="宋体" w:hint="eastAsia"/>
          <w:sz w:val="24"/>
        </w:rPr>
        <w:t>第三实验楼的7</w:t>
      </w:r>
      <w:r w:rsidR="007579F0">
        <w:rPr>
          <w:rFonts w:ascii="宋体" w:hAnsi="宋体" w:hint="eastAsia"/>
          <w:sz w:val="24"/>
        </w:rPr>
        <w:t>号配电室。</w:t>
      </w:r>
    </w:p>
    <w:p w:rsidR="001657C2" w:rsidRPr="008562FD" w:rsidRDefault="008562FD" w:rsidP="008562FD">
      <w:pPr>
        <w:widowControl/>
        <w:jc w:val="center"/>
        <w:rPr>
          <w:rFonts w:ascii="宋体" w:hAnsi="宋体" w:cs="宋体"/>
          <w:kern w:val="0"/>
          <w:sz w:val="24"/>
        </w:rPr>
      </w:pPr>
      <w:r>
        <w:rPr>
          <w:rFonts w:ascii="宋体" w:hAnsi="宋体" w:cs="宋体"/>
          <w:noProof/>
          <w:kern w:val="0"/>
          <w:sz w:val="24"/>
        </w:rPr>
        <w:drawing>
          <wp:inline distT="0" distB="0" distL="0" distR="0" wp14:anchorId="4404B55F" wp14:editId="03AEE00C">
            <wp:extent cx="5190649" cy="2400300"/>
            <wp:effectExtent l="0" t="0" r="0" b="0"/>
            <wp:docPr id="14" name="图片 14" descr="C:\Users\Zhou\Documents\Tencent Files\2056518652\Image\Group\3]BKT@WJV}BN}21CW{92A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ou\Documents\Tencent Files\2056518652\Image\Group\3]BKT@WJV}BN}21CW{92AK4.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555" t="25820" r="2063" b="23386"/>
                    <a:stretch/>
                  </pic:blipFill>
                  <pic:spPr bwMode="auto">
                    <a:xfrm>
                      <a:off x="0" y="0"/>
                      <a:ext cx="5197160" cy="2403311"/>
                    </a:xfrm>
                    <a:prstGeom prst="rect">
                      <a:avLst/>
                    </a:prstGeom>
                    <a:noFill/>
                    <a:ln>
                      <a:noFill/>
                    </a:ln>
                    <a:extLst>
                      <a:ext uri="{53640926-AAD7-44D8-BBD7-CCE9431645EC}">
                        <a14:shadowObscured xmlns:a14="http://schemas.microsoft.com/office/drawing/2010/main"/>
                      </a:ext>
                    </a:extLst>
                  </pic:spPr>
                </pic:pic>
              </a:graphicData>
            </a:graphic>
          </wp:inline>
        </w:drawing>
      </w:r>
    </w:p>
    <w:p w:rsidR="001657C2" w:rsidRDefault="001657C2" w:rsidP="001657C2">
      <w:pPr>
        <w:jc w:val="center"/>
        <w:rPr>
          <w:rFonts w:ascii="宋体" w:hAnsi="宋体"/>
          <w:sz w:val="24"/>
        </w:rPr>
      </w:pPr>
      <w:r>
        <w:rPr>
          <w:rFonts w:ascii="宋体" w:hAnsi="宋体" w:hint="eastAsia"/>
          <w:sz w:val="24"/>
        </w:rPr>
        <w:t>7</w:t>
      </w:r>
      <w:r w:rsidR="00BB4CE5">
        <w:rPr>
          <w:rFonts w:ascii="宋体" w:hAnsi="宋体" w:hint="eastAsia"/>
          <w:sz w:val="24"/>
        </w:rPr>
        <w:t>号配电室</w:t>
      </w:r>
      <w:r>
        <w:rPr>
          <w:rFonts w:ascii="宋体" w:hAnsi="宋体" w:hint="eastAsia"/>
          <w:sz w:val="24"/>
        </w:rPr>
        <w:t>接线图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DD78D2" w:rsidTr="00DD78D2">
        <w:tc>
          <w:tcPr>
            <w:tcW w:w="4261" w:type="dxa"/>
          </w:tcPr>
          <w:p w:rsidR="00DD78D2" w:rsidRDefault="00DD78D2" w:rsidP="001657C2">
            <w:pPr>
              <w:jc w:val="center"/>
              <w:rPr>
                <w:rFonts w:ascii="宋体" w:hAnsi="宋体"/>
                <w:sz w:val="24"/>
              </w:rPr>
            </w:pPr>
            <w:r>
              <w:rPr>
                <w:rFonts w:ascii="宋体" w:hAnsi="宋体" w:cs="宋体"/>
                <w:noProof/>
                <w:kern w:val="0"/>
                <w:sz w:val="24"/>
              </w:rPr>
              <w:drawing>
                <wp:inline distT="0" distB="0" distL="0" distR="0" wp14:anchorId="7B1657C8" wp14:editId="233285ED">
                  <wp:extent cx="2560319" cy="3413760"/>
                  <wp:effectExtent l="0" t="0" r="0" b="0"/>
                  <wp:docPr id="16" name="图片 16" descr="C:\Users\Zhou\Documents\Tencent Files\2056518652\Image\Group\6IA8~XXBWXT[CBJP$9HNA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ou\Documents\Tencent Files\2056518652\Image\Group\6IA8~XXBWXT[CBJP$9HNAFF.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2710" cy="3416948"/>
                          </a:xfrm>
                          <a:prstGeom prst="rect">
                            <a:avLst/>
                          </a:prstGeom>
                          <a:noFill/>
                          <a:ln>
                            <a:noFill/>
                          </a:ln>
                        </pic:spPr>
                      </pic:pic>
                    </a:graphicData>
                  </a:graphic>
                </wp:inline>
              </w:drawing>
            </w:r>
          </w:p>
        </w:tc>
        <w:tc>
          <w:tcPr>
            <w:tcW w:w="4261" w:type="dxa"/>
          </w:tcPr>
          <w:p w:rsidR="00DD78D2" w:rsidRPr="00DD78D2" w:rsidRDefault="00DD78D2" w:rsidP="00DD78D2">
            <w:pPr>
              <w:widowControl/>
              <w:jc w:val="left"/>
              <w:rPr>
                <w:rFonts w:ascii="宋体" w:hAnsi="宋体" w:cs="宋体"/>
                <w:kern w:val="0"/>
                <w:sz w:val="24"/>
              </w:rPr>
            </w:pPr>
            <w:r>
              <w:rPr>
                <w:rFonts w:ascii="宋体" w:hAnsi="宋体" w:cs="宋体"/>
                <w:noProof/>
                <w:kern w:val="0"/>
                <w:sz w:val="24"/>
              </w:rPr>
              <w:drawing>
                <wp:inline distT="0" distB="0" distL="0" distR="0" wp14:anchorId="644888B9" wp14:editId="4DB200D1">
                  <wp:extent cx="2548890" cy="3398520"/>
                  <wp:effectExtent l="0" t="0" r="3810" b="0"/>
                  <wp:docPr id="25" name="图片 25" descr="C:\Users\Zhou\Documents\Tencent Files\2056518652\Image\Group\ADLISJ]ORCZL]H`5[W8}T2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ou\Documents\Tencent Files\2056518652\Image\Group\ADLISJ]ORCZL]H`5[W8}T2I.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7145" cy="3409527"/>
                          </a:xfrm>
                          <a:prstGeom prst="rect">
                            <a:avLst/>
                          </a:prstGeom>
                          <a:noFill/>
                          <a:ln>
                            <a:noFill/>
                          </a:ln>
                        </pic:spPr>
                      </pic:pic>
                    </a:graphicData>
                  </a:graphic>
                </wp:inline>
              </w:drawing>
            </w:r>
          </w:p>
        </w:tc>
      </w:tr>
      <w:tr w:rsidR="00DD78D2" w:rsidTr="00DD78D2">
        <w:tc>
          <w:tcPr>
            <w:tcW w:w="4261" w:type="dxa"/>
          </w:tcPr>
          <w:p w:rsidR="00DD78D2" w:rsidRDefault="00DD78D2" w:rsidP="001657C2">
            <w:pPr>
              <w:jc w:val="center"/>
              <w:rPr>
                <w:rFonts w:ascii="宋体" w:hAnsi="宋体"/>
                <w:sz w:val="24"/>
              </w:rPr>
            </w:pPr>
            <w:r>
              <w:rPr>
                <w:rFonts w:ascii="宋体" w:hAnsi="宋体" w:hint="eastAsia"/>
                <w:sz w:val="24"/>
              </w:rPr>
              <w:t>7号配电室配电柜</w:t>
            </w:r>
          </w:p>
        </w:tc>
        <w:tc>
          <w:tcPr>
            <w:tcW w:w="4261" w:type="dxa"/>
          </w:tcPr>
          <w:p w:rsidR="00DD78D2" w:rsidRDefault="00DD78D2" w:rsidP="001657C2">
            <w:pPr>
              <w:jc w:val="center"/>
              <w:rPr>
                <w:rFonts w:ascii="宋体" w:hAnsi="宋体"/>
                <w:sz w:val="24"/>
              </w:rPr>
            </w:pPr>
            <w:r>
              <w:rPr>
                <w:rFonts w:ascii="宋体" w:hAnsi="宋体" w:hint="eastAsia"/>
                <w:sz w:val="24"/>
              </w:rPr>
              <w:t>7号配电室变压器温度监控</w:t>
            </w:r>
          </w:p>
        </w:tc>
      </w:tr>
    </w:tbl>
    <w:p w:rsidR="007579F0" w:rsidRPr="007579F0" w:rsidRDefault="007579F0" w:rsidP="000E356E">
      <w:pPr>
        <w:ind w:firstLineChars="200" w:firstLine="480"/>
        <w:rPr>
          <w:rFonts w:ascii="宋体" w:hAnsi="宋体"/>
          <w:sz w:val="24"/>
        </w:rPr>
      </w:pPr>
      <w:r>
        <w:rPr>
          <w:rFonts w:ascii="宋体" w:hAnsi="宋体" w:hint="eastAsia"/>
          <w:sz w:val="24"/>
        </w:rPr>
        <w:t>从1号和7</w:t>
      </w:r>
      <w:r w:rsidR="00BB4CE5">
        <w:rPr>
          <w:rFonts w:ascii="宋体" w:hAnsi="宋体" w:hint="eastAsia"/>
          <w:sz w:val="24"/>
        </w:rPr>
        <w:t>号配电室</w:t>
      </w:r>
      <w:r>
        <w:rPr>
          <w:rFonts w:ascii="宋体" w:hAnsi="宋体" w:hint="eastAsia"/>
          <w:sz w:val="24"/>
        </w:rPr>
        <w:t>接线图可以直观的看出两者之间的差别，1号配电室只有一台变压器，7号配电室是两台变压器合</w:t>
      </w:r>
      <w:r w:rsidR="00DD78D2">
        <w:rPr>
          <w:rFonts w:ascii="宋体" w:hAnsi="宋体" w:hint="eastAsia"/>
          <w:sz w:val="24"/>
        </w:rPr>
        <w:t>作进行工作，除变压器以外，两者的主接线也有部分不同，就从侧面反映出</w:t>
      </w:r>
      <w:r>
        <w:rPr>
          <w:rFonts w:ascii="宋体" w:hAnsi="宋体" w:hint="eastAsia"/>
          <w:sz w:val="24"/>
        </w:rPr>
        <w:t>7号配电室所带负载更为重要。</w:t>
      </w:r>
    </w:p>
    <w:p w:rsidR="001657C2" w:rsidRPr="000E356E" w:rsidRDefault="00DD4124" w:rsidP="000E356E">
      <w:pPr>
        <w:ind w:firstLineChars="200" w:firstLine="480"/>
        <w:rPr>
          <w:rFonts w:ascii="宋体" w:hAnsi="宋体"/>
          <w:sz w:val="24"/>
        </w:rPr>
      </w:pPr>
      <w:r>
        <w:rPr>
          <w:rFonts w:ascii="宋体" w:hAnsi="宋体" w:hint="eastAsia"/>
          <w:sz w:val="24"/>
        </w:rPr>
        <w:t>相关</w:t>
      </w:r>
      <w:r w:rsidR="00767723" w:rsidRPr="00767723">
        <w:rPr>
          <w:rFonts w:ascii="宋体" w:hAnsi="宋体" w:hint="eastAsia"/>
          <w:sz w:val="24"/>
        </w:rPr>
        <w:t>工作人员及</w:t>
      </w:r>
      <w:r>
        <w:rPr>
          <w:rFonts w:ascii="宋体" w:hAnsi="宋体" w:hint="eastAsia"/>
          <w:sz w:val="24"/>
        </w:rPr>
        <w:t>专业课</w:t>
      </w:r>
      <w:r w:rsidR="00767723" w:rsidRPr="00767723">
        <w:rPr>
          <w:rFonts w:ascii="宋体" w:hAnsi="宋体" w:hint="eastAsia"/>
          <w:sz w:val="24"/>
        </w:rPr>
        <w:t>老师向我们讲解了配电站的不同设备和工作人员的注意事项，并针对参观过程中同学们提出的问题进行了详细的解答。</w:t>
      </w:r>
    </w:p>
    <w:p w:rsidR="007A2ED5" w:rsidRDefault="007579F0" w:rsidP="00767723">
      <w:pPr>
        <w:numPr>
          <w:ilvl w:val="0"/>
          <w:numId w:val="1"/>
        </w:numPr>
        <w:spacing w:line="360" w:lineRule="auto"/>
        <w:rPr>
          <w:b/>
          <w:sz w:val="28"/>
          <w:szCs w:val="28"/>
        </w:rPr>
      </w:pPr>
      <w:r w:rsidRPr="00514CD8">
        <w:rPr>
          <w:rFonts w:hint="eastAsia"/>
          <w:b/>
          <w:sz w:val="28"/>
          <w:szCs w:val="28"/>
        </w:rPr>
        <w:t>实习内容</w:t>
      </w:r>
    </w:p>
    <w:p w:rsidR="00DD4124" w:rsidRDefault="00DD4124" w:rsidP="00F775AB">
      <w:pPr>
        <w:pStyle w:val="a5"/>
        <w:spacing w:after="0"/>
        <w:ind w:leftChars="0" w:left="0" w:firstLineChars="200" w:firstLine="480"/>
        <w:rPr>
          <w:bCs/>
        </w:rPr>
      </w:pPr>
      <w:r>
        <w:rPr>
          <w:rFonts w:hint="eastAsia"/>
          <w:bCs/>
        </w:rPr>
        <w:t>通过实习，要求学生全面了解成龙校区的电力负荷情况，负荷类别，熟悉校区的供配电系统结构，认识系统中主要电气设备，掌握校区供配电系统继电保护的实施情况，了解系统在节约电能与提高功率因数方面采取的措施</w:t>
      </w:r>
      <w:r w:rsidR="001657C2">
        <w:rPr>
          <w:rFonts w:hint="eastAsia"/>
          <w:bCs/>
        </w:rPr>
        <w:t>，并在参观过程中结合课程内所学知识解决相关思考题</w:t>
      </w:r>
      <w:r>
        <w:rPr>
          <w:rFonts w:hint="eastAsia"/>
          <w:bCs/>
        </w:rPr>
        <w:t>。</w:t>
      </w:r>
    </w:p>
    <w:p w:rsidR="001657C2" w:rsidRPr="001657C2" w:rsidRDefault="001657C2" w:rsidP="001657C2">
      <w:pPr>
        <w:pStyle w:val="a5"/>
        <w:spacing w:after="0"/>
        <w:ind w:leftChars="0" w:left="0"/>
        <w:rPr>
          <w:b/>
          <w:kern w:val="2"/>
          <w:sz w:val="28"/>
          <w:szCs w:val="28"/>
        </w:rPr>
      </w:pPr>
      <w:r w:rsidRPr="001657C2">
        <w:rPr>
          <w:rFonts w:hint="eastAsia"/>
          <w:b/>
          <w:kern w:val="2"/>
          <w:sz w:val="28"/>
          <w:szCs w:val="28"/>
        </w:rPr>
        <w:t>思考题</w:t>
      </w:r>
    </w:p>
    <w:p w:rsidR="00D74CAF" w:rsidRPr="00D74CAF" w:rsidRDefault="00D74CAF" w:rsidP="0036644F">
      <w:pPr>
        <w:pStyle w:val="a4"/>
        <w:numPr>
          <w:ilvl w:val="0"/>
          <w:numId w:val="10"/>
        </w:numPr>
        <w:ind w:firstLineChars="0"/>
        <w:rPr>
          <w:rFonts w:ascii="宋体" w:hAnsi="宋体"/>
          <w:bCs/>
          <w:sz w:val="24"/>
        </w:rPr>
      </w:pPr>
      <w:r w:rsidRPr="00D74CAF">
        <w:rPr>
          <w:rFonts w:ascii="宋体" w:hAnsi="宋体" w:hint="eastAsia"/>
          <w:bCs/>
          <w:sz w:val="24"/>
        </w:rPr>
        <w:t>学校电源来自何处？进线电压是多少？</w:t>
      </w:r>
    </w:p>
    <w:p w:rsidR="00D74CAF" w:rsidRPr="00D74CAF" w:rsidRDefault="00D74CAF" w:rsidP="0036644F">
      <w:pPr>
        <w:rPr>
          <w:rFonts w:ascii="宋体" w:hAnsi="宋体"/>
          <w:bCs/>
          <w:sz w:val="24"/>
        </w:rPr>
      </w:pPr>
      <w:r w:rsidRPr="00D74CAF">
        <w:rPr>
          <w:rFonts w:ascii="宋体" w:hAnsi="宋体" w:hint="eastAsia"/>
          <w:bCs/>
          <w:sz w:val="24"/>
        </w:rPr>
        <w:t>答：学校电源来自界牌变电站和桃园变电站，进线电压为10kV。</w:t>
      </w:r>
    </w:p>
    <w:p w:rsidR="00D74CAF" w:rsidRPr="00D74CAF" w:rsidRDefault="00D74CAF" w:rsidP="0036644F">
      <w:pPr>
        <w:pStyle w:val="a4"/>
        <w:numPr>
          <w:ilvl w:val="0"/>
          <w:numId w:val="10"/>
        </w:numPr>
        <w:ind w:firstLineChars="0"/>
        <w:rPr>
          <w:rFonts w:ascii="宋体" w:hAnsi="宋体"/>
          <w:bCs/>
          <w:sz w:val="24"/>
        </w:rPr>
      </w:pPr>
      <w:r w:rsidRPr="00D74CAF">
        <w:rPr>
          <w:rFonts w:ascii="宋体" w:hAnsi="宋体" w:hint="eastAsia"/>
          <w:bCs/>
          <w:sz w:val="24"/>
        </w:rPr>
        <w:t>按现有供电系统，我们学校属于哪一级负荷？</w:t>
      </w:r>
    </w:p>
    <w:p w:rsidR="00D74CAF" w:rsidRPr="00D74CAF" w:rsidRDefault="00D74CAF" w:rsidP="0036644F">
      <w:pPr>
        <w:rPr>
          <w:rFonts w:ascii="宋体" w:hAnsi="宋体"/>
          <w:bCs/>
          <w:sz w:val="24"/>
        </w:rPr>
      </w:pPr>
      <w:r w:rsidRPr="00D74CAF">
        <w:rPr>
          <w:rFonts w:ascii="宋体" w:hAnsi="宋体" w:hint="eastAsia"/>
          <w:bCs/>
          <w:sz w:val="24"/>
        </w:rPr>
        <w:t>答：本校属于Ⅱ类负荷。</w:t>
      </w:r>
    </w:p>
    <w:p w:rsidR="00D74CAF" w:rsidRPr="00D74CAF" w:rsidRDefault="00D74CAF" w:rsidP="0036644F">
      <w:pPr>
        <w:numPr>
          <w:ilvl w:val="0"/>
          <w:numId w:val="10"/>
        </w:numPr>
        <w:rPr>
          <w:rFonts w:ascii="宋体" w:hAnsi="宋体"/>
          <w:bCs/>
          <w:sz w:val="24"/>
        </w:rPr>
      </w:pPr>
      <w:r w:rsidRPr="00D74CAF">
        <w:rPr>
          <w:rFonts w:ascii="宋体" w:hAnsi="宋体" w:hint="eastAsia"/>
          <w:bCs/>
          <w:sz w:val="24"/>
        </w:rPr>
        <w:t>校区电源进线是架空进线还是电缆进线？试比较两种方式的特点。</w:t>
      </w:r>
    </w:p>
    <w:p w:rsidR="00D74CAF" w:rsidRPr="00D74CAF" w:rsidRDefault="00D74CAF" w:rsidP="0036644F">
      <w:pPr>
        <w:rPr>
          <w:rFonts w:ascii="宋体" w:hAnsi="宋体"/>
          <w:bCs/>
          <w:sz w:val="24"/>
        </w:rPr>
      </w:pPr>
      <w:r w:rsidRPr="00D74CAF">
        <w:rPr>
          <w:rFonts w:ascii="宋体" w:hAnsi="宋体" w:hint="eastAsia"/>
          <w:bCs/>
          <w:sz w:val="24"/>
        </w:rPr>
        <w:t>答：校区电源进线是电缆进线。架空线路：优点是建设期一次性投资费用低，易于施工，建设周期短，易于发现和排除故障，受地形影响小；缺点是运行故障率相对较高，运行维护费用较高、可靠性比电缆线路低。电缆线路：优点是运行故障率相对较低、运行维护费用较低，可靠性比架空线路高，能适应各种恶劣气象条件，美观等；缺点是建设期一次性投资费用高，故障点查找困难。</w:t>
      </w:r>
    </w:p>
    <w:p w:rsidR="00D74CAF" w:rsidRPr="00D74CAF" w:rsidRDefault="00D74CAF" w:rsidP="0036644F">
      <w:pPr>
        <w:numPr>
          <w:ilvl w:val="0"/>
          <w:numId w:val="10"/>
        </w:numPr>
        <w:rPr>
          <w:rFonts w:ascii="宋体" w:hAnsi="宋体"/>
          <w:bCs/>
          <w:sz w:val="24"/>
        </w:rPr>
      </w:pPr>
      <w:r w:rsidRPr="00D74CAF">
        <w:rPr>
          <w:rFonts w:ascii="宋体" w:hAnsi="宋体" w:hint="eastAsia"/>
          <w:bCs/>
          <w:sz w:val="24"/>
        </w:rPr>
        <w:t>校区10KV配电站高压</w:t>
      </w:r>
      <w:proofErr w:type="gramStart"/>
      <w:r w:rsidRPr="00D74CAF">
        <w:rPr>
          <w:rFonts w:ascii="宋体" w:hAnsi="宋体" w:hint="eastAsia"/>
          <w:bCs/>
          <w:sz w:val="24"/>
        </w:rPr>
        <w:t>侧采用何种主</w:t>
      </w:r>
      <w:proofErr w:type="gramEnd"/>
      <w:r w:rsidRPr="00D74CAF">
        <w:rPr>
          <w:rFonts w:ascii="宋体" w:hAnsi="宋体" w:hint="eastAsia"/>
          <w:bCs/>
          <w:sz w:val="24"/>
        </w:rPr>
        <w:t>接线方式？有何特点？</w:t>
      </w:r>
    </w:p>
    <w:p w:rsidR="00D74CAF" w:rsidRPr="00D74CAF" w:rsidRDefault="00D74CAF" w:rsidP="0036644F">
      <w:pPr>
        <w:rPr>
          <w:rFonts w:ascii="宋体" w:hAnsi="宋体"/>
          <w:bCs/>
          <w:sz w:val="24"/>
        </w:rPr>
      </w:pPr>
      <w:r w:rsidRPr="00D74CAF">
        <w:rPr>
          <w:rFonts w:ascii="宋体" w:hAnsi="宋体" w:hint="eastAsia"/>
          <w:bCs/>
          <w:sz w:val="24"/>
        </w:rPr>
        <w:t>答：采用单母线分段接线方式。当某段母线发生故障时，分段断路器与电源进线断路器将同时切断，非故障部分继续供电。当对某段母线检修时，操作分段断路器和相应的电源进线断路器、隔离开关，而不</w:t>
      </w:r>
      <w:proofErr w:type="gramStart"/>
      <w:r w:rsidRPr="00D74CAF">
        <w:rPr>
          <w:rFonts w:ascii="宋体" w:hAnsi="宋体" w:hint="eastAsia"/>
          <w:bCs/>
          <w:sz w:val="24"/>
        </w:rPr>
        <w:t>影响另段母线</w:t>
      </w:r>
      <w:proofErr w:type="gramEnd"/>
      <w:r w:rsidRPr="00D74CAF">
        <w:rPr>
          <w:rFonts w:ascii="宋体" w:hAnsi="宋体" w:hint="eastAsia"/>
          <w:bCs/>
          <w:sz w:val="24"/>
        </w:rPr>
        <w:t>的正常运行。优点：供电可靠性较高，操作灵活，除母线故障或检修外，可对用户连续供电。缺点：母线故障或检修时，仍有50%左右的用户停电。</w:t>
      </w:r>
    </w:p>
    <w:p w:rsidR="00D74CAF" w:rsidRPr="00D74CAF" w:rsidRDefault="00D74CAF" w:rsidP="0036644F">
      <w:pPr>
        <w:numPr>
          <w:ilvl w:val="0"/>
          <w:numId w:val="10"/>
        </w:numPr>
        <w:rPr>
          <w:rFonts w:ascii="宋体" w:hAnsi="宋体"/>
          <w:bCs/>
          <w:sz w:val="24"/>
        </w:rPr>
      </w:pPr>
      <w:r w:rsidRPr="00D74CAF">
        <w:rPr>
          <w:rFonts w:ascii="宋体" w:hAnsi="宋体" w:hint="eastAsia"/>
          <w:bCs/>
          <w:sz w:val="24"/>
        </w:rPr>
        <w:t>高压配电柜、断路器型号和类型？</w:t>
      </w:r>
    </w:p>
    <w:p w:rsidR="00D74CAF" w:rsidRPr="00D74CAF" w:rsidRDefault="00D74CAF" w:rsidP="0036644F">
      <w:pPr>
        <w:rPr>
          <w:rFonts w:ascii="宋体" w:hAnsi="宋体"/>
          <w:bCs/>
          <w:sz w:val="24"/>
        </w:rPr>
      </w:pPr>
      <w:r w:rsidRPr="00D74CAF">
        <w:rPr>
          <w:rFonts w:ascii="宋体" w:hAnsi="宋体" w:hint="eastAsia"/>
          <w:bCs/>
          <w:sz w:val="24"/>
        </w:rPr>
        <w:t>答：型号为KYN28A-12，断路器型号为VB2，类型为户内高压真空型断路器。</w:t>
      </w:r>
    </w:p>
    <w:p w:rsidR="00D74CAF" w:rsidRPr="00D74CAF" w:rsidRDefault="00D74CAF" w:rsidP="0036644F">
      <w:pPr>
        <w:numPr>
          <w:ilvl w:val="0"/>
          <w:numId w:val="10"/>
        </w:numPr>
        <w:rPr>
          <w:rFonts w:ascii="宋体" w:hAnsi="宋体"/>
          <w:bCs/>
          <w:sz w:val="24"/>
        </w:rPr>
      </w:pPr>
      <w:r w:rsidRPr="00D74CAF">
        <w:rPr>
          <w:rFonts w:ascii="宋体" w:hAnsi="宋体" w:hint="eastAsia"/>
          <w:bCs/>
          <w:sz w:val="24"/>
        </w:rPr>
        <w:t>高压配电站采用什么方式出线？有何特点？</w:t>
      </w:r>
    </w:p>
    <w:p w:rsidR="00D74CAF" w:rsidRPr="00D74CAF" w:rsidRDefault="00D74CAF" w:rsidP="0036644F">
      <w:pPr>
        <w:rPr>
          <w:rFonts w:ascii="宋体" w:hAnsi="宋体"/>
          <w:bCs/>
          <w:sz w:val="24"/>
        </w:rPr>
      </w:pPr>
      <w:r w:rsidRPr="00D74CAF">
        <w:rPr>
          <w:rFonts w:ascii="宋体" w:hAnsi="宋体" w:hint="eastAsia"/>
          <w:bCs/>
          <w:sz w:val="24"/>
        </w:rPr>
        <w:t>答：采用电缆出线。特点如下：运行可靠，占用空间小，但造价高，导体散热条件差。</w:t>
      </w:r>
    </w:p>
    <w:p w:rsidR="00D74CAF" w:rsidRPr="00D74CAF" w:rsidRDefault="00D74CAF" w:rsidP="0036644F">
      <w:pPr>
        <w:numPr>
          <w:ilvl w:val="0"/>
          <w:numId w:val="10"/>
        </w:numPr>
        <w:rPr>
          <w:rFonts w:ascii="宋体" w:hAnsi="宋体"/>
          <w:bCs/>
          <w:sz w:val="24"/>
        </w:rPr>
      </w:pPr>
      <w:r w:rsidRPr="00D74CAF">
        <w:rPr>
          <w:rFonts w:ascii="宋体" w:hAnsi="宋体" w:hint="eastAsia"/>
          <w:bCs/>
          <w:sz w:val="24"/>
        </w:rPr>
        <w:t>校区配电站至各负荷点采用高压配电还是低压配电？是单回路还是双回路或者环形供电？各有何特点？</w:t>
      </w:r>
    </w:p>
    <w:p w:rsidR="00D74CAF" w:rsidRPr="00D74CAF" w:rsidRDefault="00D74CAF" w:rsidP="0036644F">
      <w:pPr>
        <w:rPr>
          <w:rFonts w:ascii="宋体" w:hAnsi="宋体"/>
          <w:bCs/>
          <w:sz w:val="24"/>
        </w:rPr>
      </w:pPr>
      <w:r w:rsidRPr="00D74CAF">
        <w:rPr>
          <w:rFonts w:ascii="宋体" w:hAnsi="宋体" w:hint="eastAsia"/>
          <w:bCs/>
          <w:sz w:val="24"/>
        </w:rPr>
        <w:t>答：采用高压配电，双回路供电。单回路供电接线简单，操作维护方便，引出线发生故障时互不影响，但供电可靠性低。此种供电方式适用于三级负荷和次要的二级负荷。双回路供电可靠性较单回路高，运行灵活；但线路总线路长，</w:t>
      </w:r>
      <w:proofErr w:type="gramStart"/>
      <w:r w:rsidRPr="00D74CAF">
        <w:rPr>
          <w:rFonts w:ascii="宋体" w:hAnsi="宋体" w:hint="eastAsia"/>
          <w:bCs/>
          <w:sz w:val="24"/>
        </w:rPr>
        <w:t>电源出线</w:t>
      </w:r>
      <w:proofErr w:type="gramEnd"/>
      <w:r w:rsidRPr="00D74CAF">
        <w:rPr>
          <w:rFonts w:ascii="宋体" w:hAnsi="宋体" w:hint="eastAsia"/>
          <w:bCs/>
          <w:sz w:val="24"/>
        </w:rPr>
        <w:t>多，所用开关设备多，投资较大。此种供电方式适用于一、二级负荷。环形供电运行灵活，供电可靠性较高。此种供电方式适用于若干彼此相距不远，容量相差不大，而都离电源较远的一、二级负荷。</w:t>
      </w:r>
    </w:p>
    <w:p w:rsidR="00D74CAF" w:rsidRPr="00D74CAF" w:rsidRDefault="00D74CAF" w:rsidP="0036644F">
      <w:pPr>
        <w:numPr>
          <w:ilvl w:val="0"/>
          <w:numId w:val="10"/>
        </w:numPr>
        <w:rPr>
          <w:rFonts w:ascii="宋体" w:hAnsi="宋体"/>
          <w:bCs/>
          <w:sz w:val="24"/>
        </w:rPr>
      </w:pPr>
      <w:r w:rsidRPr="00D74CAF">
        <w:rPr>
          <w:rFonts w:ascii="宋体" w:hAnsi="宋体" w:hint="eastAsia"/>
          <w:bCs/>
          <w:sz w:val="24"/>
        </w:rPr>
        <w:t>相应</w:t>
      </w:r>
      <w:proofErr w:type="gramStart"/>
      <w:r w:rsidRPr="00D74CAF">
        <w:rPr>
          <w:rFonts w:ascii="宋体" w:hAnsi="宋体" w:hint="eastAsia"/>
          <w:bCs/>
          <w:sz w:val="24"/>
        </w:rPr>
        <w:t>高压出线</w:t>
      </w:r>
      <w:proofErr w:type="gramEnd"/>
      <w:r w:rsidRPr="00D74CAF">
        <w:rPr>
          <w:rFonts w:ascii="宋体" w:hAnsi="宋体" w:hint="eastAsia"/>
          <w:bCs/>
          <w:sz w:val="24"/>
        </w:rPr>
        <w:t>采用哪些继电保护措施？整定原则是什么？</w:t>
      </w:r>
    </w:p>
    <w:p w:rsidR="00D74CAF" w:rsidRPr="00D74CAF" w:rsidRDefault="00D74CAF" w:rsidP="0036644F">
      <w:pPr>
        <w:rPr>
          <w:rFonts w:ascii="宋体" w:hAnsi="宋体"/>
          <w:bCs/>
          <w:sz w:val="24"/>
        </w:rPr>
      </w:pPr>
      <w:r w:rsidRPr="00D74CAF">
        <w:rPr>
          <w:rFonts w:ascii="宋体" w:hAnsi="宋体" w:hint="eastAsia"/>
          <w:bCs/>
          <w:sz w:val="24"/>
        </w:rPr>
        <w:t>答：采用过电流保护、瞬时电流速断保护、时限电流速断保护、单相接地保护、绝缘监视装置、过负荷保护。过电流保护按躲开被保护线路可能出现的最大负荷电流整定；瞬时电流速</w:t>
      </w:r>
      <w:proofErr w:type="gramStart"/>
      <w:r w:rsidRPr="00D74CAF">
        <w:rPr>
          <w:rFonts w:ascii="宋体" w:hAnsi="宋体" w:hint="eastAsia"/>
          <w:bCs/>
          <w:sz w:val="24"/>
        </w:rPr>
        <w:t>断保护按</w:t>
      </w:r>
      <w:proofErr w:type="gramEnd"/>
      <w:r w:rsidRPr="00D74CAF">
        <w:rPr>
          <w:rFonts w:ascii="宋体" w:hAnsi="宋体" w:hint="eastAsia"/>
          <w:bCs/>
          <w:sz w:val="24"/>
        </w:rPr>
        <w:t>躲开下一级线路出口处在最大运行方式下发生三相短路时的短路电流来整定，时限电流速</w:t>
      </w:r>
      <w:proofErr w:type="gramStart"/>
      <w:r w:rsidRPr="00D74CAF">
        <w:rPr>
          <w:rFonts w:ascii="宋体" w:hAnsi="宋体" w:hint="eastAsia"/>
          <w:bCs/>
          <w:sz w:val="24"/>
        </w:rPr>
        <w:t>断保护按</w:t>
      </w:r>
      <w:proofErr w:type="gramEnd"/>
      <w:r w:rsidRPr="00D74CAF">
        <w:rPr>
          <w:rFonts w:ascii="宋体" w:hAnsi="宋体" w:hint="eastAsia"/>
          <w:bCs/>
          <w:sz w:val="24"/>
        </w:rPr>
        <w:t>躲开下一级线路的瞬时电流速</w:t>
      </w:r>
      <w:proofErr w:type="gramStart"/>
      <w:r w:rsidRPr="00D74CAF">
        <w:rPr>
          <w:rFonts w:ascii="宋体" w:hAnsi="宋体" w:hint="eastAsia"/>
          <w:bCs/>
          <w:sz w:val="24"/>
        </w:rPr>
        <w:t>断保护</w:t>
      </w:r>
      <w:proofErr w:type="gramEnd"/>
      <w:r w:rsidRPr="00D74CAF">
        <w:rPr>
          <w:rFonts w:ascii="宋体" w:hAnsi="宋体" w:hint="eastAsia"/>
          <w:bCs/>
          <w:sz w:val="24"/>
        </w:rPr>
        <w:t>整定值来整定，单相接地</w:t>
      </w:r>
      <w:proofErr w:type="gramStart"/>
      <w:r w:rsidRPr="00D74CAF">
        <w:rPr>
          <w:rFonts w:ascii="宋体" w:hAnsi="宋体" w:hint="eastAsia"/>
          <w:bCs/>
          <w:sz w:val="24"/>
        </w:rPr>
        <w:t>保护按单相</w:t>
      </w:r>
      <w:proofErr w:type="gramEnd"/>
      <w:r w:rsidRPr="00D74CAF">
        <w:rPr>
          <w:rFonts w:ascii="宋体" w:hAnsi="宋体" w:hint="eastAsia"/>
          <w:bCs/>
          <w:sz w:val="24"/>
        </w:rPr>
        <w:t>接地时被保护线路流过的接地电容电流来整定，绝缘监视装置按躲过系统正常运行时开口三角形绕组两端出现的最大不平衡电压来整定，过负荷</w:t>
      </w:r>
      <w:proofErr w:type="gramStart"/>
      <w:r w:rsidRPr="00D74CAF">
        <w:rPr>
          <w:rFonts w:ascii="宋体" w:hAnsi="宋体" w:hint="eastAsia"/>
          <w:bCs/>
          <w:sz w:val="24"/>
        </w:rPr>
        <w:t>保护按</w:t>
      </w:r>
      <w:proofErr w:type="gramEnd"/>
      <w:r w:rsidRPr="00D74CAF">
        <w:rPr>
          <w:rFonts w:ascii="宋体" w:hAnsi="宋体" w:hint="eastAsia"/>
          <w:bCs/>
          <w:sz w:val="24"/>
        </w:rPr>
        <w:t>线路的计算电流来整定。</w:t>
      </w:r>
    </w:p>
    <w:p w:rsidR="00D74CAF" w:rsidRPr="00D74CAF" w:rsidRDefault="00D74CAF" w:rsidP="0036644F">
      <w:pPr>
        <w:pStyle w:val="a4"/>
        <w:numPr>
          <w:ilvl w:val="0"/>
          <w:numId w:val="10"/>
        </w:numPr>
        <w:ind w:firstLineChars="0"/>
        <w:rPr>
          <w:rFonts w:ascii="宋体" w:hAnsi="宋体"/>
          <w:bCs/>
          <w:sz w:val="24"/>
        </w:rPr>
      </w:pPr>
      <w:r w:rsidRPr="00D74CAF">
        <w:rPr>
          <w:rFonts w:ascii="宋体" w:hAnsi="宋体" w:hint="eastAsia"/>
          <w:bCs/>
          <w:sz w:val="24"/>
        </w:rPr>
        <w:t>校区用电计量采用何种方式？在哪里读表？</w:t>
      </w:r>
    </w:p>
    <w:p w:rsidR="00D74CAF" w:rsidRPr="00D74CAF" w:rsidRDefault="00D74CAF" w:rsidP="0036644F">
      <w:pPr>
        <w:rPr>
          <w:rFonts w:ascii="宋体" w:hAnsi="宋体"/>
          <w:bCs/>
          <w:sz w:val="24"/>
        </w:rPr>
      </w:pPr>
      <w:r w:rsidRPr="00D74CAF">
        <w:rPr>
          <w:rFonts w:ascii="宋体" w:hAnsi="宋体" w:hint="eastAsia"/>
          <w:bCs/>
          <w:sz w:val="24"/>
        </w:rPr>
        <w:t>答：采用计量柜计量，计量柜安装于10KV配电所内。</w:t>
      </w:r>
    </w:p>
    <w:p w:rsidR="00D74CAF" w:rsidRPr="00D74CAF" w:rsidRDefault="00D74CAF" w:rsidP="0036644F">
      <w:pPr>
        <w:pStyle w:val="a4"/>
        <w:numPr>
          <w:ilvl w:val="0"/>
          <w:numId w:val="10"/>
        </w:numPr>
        <w:ind w:firstLineChars="0"/>
        <w:rPr>
          <w:rFonts w:ascii="宋体" w:hAnsi="宋体"/>
          <w:bCs/>
          <w:sz w:val="24"/>
        </w:rPr>
      </w:pPr>
      <w:r w:rsidRPr="00D74CAF">
        <w:rPr>
          <w:rFonts w:ascii="宋体" w:hAnsi="宋体" w:hint="eastAsia"/>
          <w:bCs/>
          <w:sz w:val="24"/>
        </w:rPr>
        <w:t>校区供配电系统的功率因数是多少？如何补偿？</w:t>
      </w:r>
    </w:p>
    <w:p w:rsidR="00D74CAF" w:rsidRPr="00D74CAF" w:rsidRDefault="00D74CAF" w:rsidP="0036644F">
      <w:pPr>
        <w:rPr>
          <w:rFonts w:ascii="宋体" w:hAnsi="宋体"/>
          <w:bCs/>
          <w:sz w:val="24"/>
        </w:rPr>
      </w:pPr>
      <w:r w:rsidRPr="00D74CAF">
        <w:rPr>
          <w:rFonts w:ascii="宋体" w:hAnsi="宋体" w:hint="eastAsia"/>
          <w:bCs/>
          <w:sz w:val="24"/>
        </w:rPr>
        <w:t>答：功率因数是0.95。采用10路并联电容器补偿。</w:t>
      </w:r>
    </w:p>
    <w:p w:rsidR="00D74CAF" w:rsidRPr="00D74CAF" w:rsidRDefault="00D74CAF" w:rsidP="0036644F">
      <w:pPr>
        <w:numPr>
          <w:ilvl w:val="0"/>
          <w:numId w:val="10"/>
        </w:numPr>
        <w:rPr>
          <w:rFonts w:ascii="宋体" w:hAnsi="宋体"/>
          <w:bCs/>
          <w:sz w:val="24"/>
        </w:rPr>
      </w:pPr>
      <w:r w:rsidRPr="00D74CAF">
        <w:rPr>
          <w:rFonts w:ascii="宋体" w:hAnsi="宋体" w:hint="eastAsia"/>
          <w:bCs/>
          <w:sz w:val="24"/>
        </w:rPr>
        <w:t>高压配电站有什么防雷措施？采用什么接地方式？</w:t>
      </w:r>
    </w:p>
    <w:p w:rsidR="00D74CAF" w:rsidRPr="00D74CAF" w:rsidRDefault="00D74CAF" w:rsidP="0036644F">
      <w:pPr>
        <w:rPr>
          <w:rFonts w:ascii="宋体" w:hAnsi="宋体"/>
          <w:bCs/>
          <w:sz w:val="24"/>
        </w:rPr>
      </w:pPr>
      <w:r w:rsidRPr="00D74CAF">
        <w:rPr>
          <w:rFonts w:ascii="宋体" w:hAnsi="宋体" w:hint="eastAsia"/>
          <w:bCs/>
          <w:sz w:val="24"/>
        </w:rPr>
        <w:t>答：防雷措施有架设避雷针、对变电站的进线实施防护、在变电站的进线上装设阀型避雷器。采用直接接地方式。</w:t>
      </w:r>
    </w:p>
    <w:p w:rsidR="00D74CAF" w:rsidRPr="00D74CAF" w:rsidRDefault="00D74CAF" w:rsidP="0036644F">
      <w:pPr>
        <w:numPr>
          <w:ilvl w:val="0"/>
          <w:numId w:val="10"/>
        </w:numPr>
        <w:rPr>
          <w:rFonts w:ascii="宋体" w:hAnsi="宋体"/>
          <w:bCs/>
          <w:sz w:val="24"/>
        </w:rPr>
      </w:pPr>
      <w:r w:rsidRPr="00D74CAF">
        <w:rPr>
          <w:rFonts w:ascii="宋体" w:hAnsi="宋体" w:hint="eastAsia"/>
          <w:bCs/>
          <w:sz w:val="24"/>
        </w:rPr>
        <w:t>校区配电站采用了哪些安全防护措施来防止人身触电、火灾等事故？</w:t>
      </w:r>
    </w:p>
    <w:p w:rsidR="00D74CAF" w:rsidRPr="00D74CAF" w:rsidRDefault="00D74CAF" w:rsidP="0036644F">
      <w:pPr>
        <w:rPr>
          <w:rFonts w:ascii="宋体" w:hAnsi="宋体"/>
          <w:bCs/>
          <w:sz w:val="24"/>
        </w:rPr>
      </w:pPr>
      <w:r w:rsidRPr="00D74CAF">
        <w:rPr>
          <w:rFonts w:ascii="宋体" w:hAnsi="宋体" w:hint="eastAsia"/>
          <w:bCs/>
          <w:sz w:val="24"/>
        </w:rPr>
        <w:t>答：①建立完整的安全管理机构。②健全各项安全规程。③严格遵循设计、安装规范。④加强运行维护和检修试验工作。⑤按规定正确使用电气安全用具。⑥采用安全电压和符合安全要求的电器。⑦普及安全用电知识。⑧选择适当的电气设备及保护装置，应根据具体环境、危险场所的区域等级选用相应的防爆电气设备和配线方式。⑨保持必要的防火间距及良好的通风。</w:t>
      </w:r>
    </w:p>
    <w:p w:rsidR="00D74CAF" w:rsidRPr="00D74CAF" w:rsidRDefault="00D74CAF" w:rsidP="0036644F">
      <w:pPr>
        <w:numPr>
          <w:ilvl w:val="0"/>
          <w:numId w:val="10"/>
        </w:numPr>
        <w:rPr>
          <w:rFonts w:ascii="宋体" w:hAnsi="宋体"/>
          <w:bCs/>
          <w:sz w:val="24"/>
        </w:rPr>
      </w:pPr>
      <w:r w:rsidRPr="00D74CAF">
        <w:rPr>
          <w:rFonts w:ascii="宋体" w:hAnsi="宋体" w:hint="eastAsia"/>
          <w:bCs/>
          <w:sz w:val="24"/>
        </w:rPr>
        <w:t>校区共有多少台变压器？各用户变压器是单台还是多台？其容量如何确定？变压器一、二次侧电压各是多少？</w:t>
      </w:r>
    </w:p>
    <w:p w:rsidR="00D74CAF" w:rsidRPr="00D74CAF" w:rsidRDefault="00D74CAF" w:rsidP="0036644F">
      <w:pPr>
        <w:rPr>
          <w:rFonts w:ascii="宋体" w:hAnsi="宋体"/>
          <w:bCs/>
          <w:sz w:val="24"/>
        </w:rPr>
      </w:pPr>
      <w:r w:rsidRPr="00D74CAF">
        <w:rPr>
          <w:rFonts w:ascii="宋体" w:hAnsi="宋体" w:hint="eastAsia"/>
          <w:bCs/>
          <w:sz w:val="24"/>
        </w:rPr>
        <w:t>答：校区共有20台变压器；各用户是双台变压器，容量可根据变压器铭牌上的数值确定，变压器一次侧电压是10kV，二次测电压是0.4kV。</w:t>
      </w:r>
    </w:p>
    <w:p w:rsidR="00D74CAF" w:rsidRPr="00D74CAF" w:rsidRDefault="00D74CAF" w:rsidP="0036644F">
      <w:pPr>
        <w:numPr>
          <w:ilvl w:val="0"/>
          <w:numId w:val="10"/>
        </w:numPr>
        <w:rPr>
          <w:rFonts w:ascii="宋体" w:hAnsi="宋体"/>
          <w:bCs/>
          <w:sz w:val="24"/>
        </w:rPr>
      </w:pPr>
      <w:r w:rsidRPr="00D74CAF">
        <w:rPr>
          <w:rFonts w:ascii="宋体" w:hAnsi="宋体" w:hint="eastAsia"/>
          <w:bCs/>
          <w:sz w:val="24"/>
        </w:rPr>
        <w:t>低压配电所采用</w:t>
      </w:r>
      <w:proofErr w:type="gramStart"/>
      <w:r w:rsidRPr="00D74CAF">
        <w:rPr>
          <w:rFonts w:ascii="宋体" w:hAnsi="宋体" w:hint="eastAsia"/>
          <w:bCs/>
          <w:sz w:val="24"/>
        </w:rPr>
        <w:t>何种主</w:t>
      </w:r>
      <w:proofErr w:type="gramEnd"/>
      <w:r w:rsidRPr="00D74CAF">
        <w:rPr>
          <w:rFonts w:ascii="宋体" w:hAnsi="宋体" w:hint="eastAsia"/>
          <w:bCs/>
          <w:sz w:val="24"/>
        </w:rPr>
        <w:t>接线？</w:t>
      </w:r>
    </w:p>
    <w:p w:rsidR="00D74CAF" w:rsidRPr="00D74CAF" w:rsidRDefault="00D74CAF" w:rsidP="0036644F">
      <w:pPr>
        <w:rPr>
          <w:rFonts w:ascii="宋体" w:hAnsi="宋体"/>
          <w:bCs/>
          <w:sz w:val="24"/>
        </w:rPr>
      </w:pPr>
      <w:r w:rsidRPr="00D74CAF">
        <w:rPr>
          <w:rFonts w:ascii="宋体" w:hAnsi="宋体" w:hint="eastAsia"/>
          <w:bCs/>
          <w:sz w:val="24"/>
        </w:rPr>
        <w:t>答：树干式接线。</w:t>
      </w:r>
    </w:p>
    <w:p w:rsidR="00D74CAF" w:rsidRPr="00D74CAF" w:rsidRDefault="00D74CAF" w:rsidP="0036644F">
      <w:pPr>
        <w:numPr>
          <w:ilvl w:val="0"/>
          <w:numId w:val="10"/>
        </w:numPr>
        <w:rPr>
          <w:rFonts w:ascii="宋体" w:hAnsi="宋体"/>
          <w:bCs/>
          <w:sz w:val="24"/>
        </w:rPr>
      </w:pPr>
      <w:r w:rsidRPr="00D74CAF">
        <w:rPr>
          <w:rFonts w:ascii="宋体" w:hAnsi="宋体" w:hint="eastAsia"/>
          <w:bCs/>
          <w:sz w:val="24"/>
        </w:rPr>
        <w:t>低压变配电所变压器的型号及冷却方式？如果你设计或值守时怎样选择其运行（单台还是多台并列）模式？</w:t>
      </w:r>
    </w:p>
    <w:p w:rsidR="00D74CAF" w:rsidRPr="00D74CAF" w:rsidRDefault="00D74CAF" w:rsidP="0036644F">
      <w:pPr>
        <w:rPr>
          <w:rFonts w:ascii="宋体" w:hAnsi="宋体"/>
          <w:bCs/>
          <w:sz w:val="24"/>
        </w:rPr>
      </w:pPr>
      <w:r w:rsidRPr="00D74CAF">
        <w:rPr>
          <w:rFonts w:ascii="宋体" w:hAnsi="宋体" w:hint="eastAsia"/>
          <w:bCs/>
          <w:sz w:val="24"/>
        </w:rPr>
        <w:t>答：变压器型号：SCB9-1250/10；采用风冷方式；选择两台并列运行。</w:t>
      </w:r>
    </w:p>
    <w:p w:rsidR="00D74CAF" w:rsidRPr="00D74CAF" w:rsidRDefault="00D74CAF" w:rsidP="0036644F">
      <w:pPr>
        <w:numPr>
          <w:ilvl w:val="0"/>
          <w:numId w:val="10"/>
        </w:numPr>
        <w:rPr>
          <w:rFonts w:ascii="宋体" w:hAnsi="宋体"/>
          <w:bCs/>
          <w:sz w:val="24"/>
        </w:rPr>
      </w:pPr>
      <w:r w:rsidRPr="00D74CAF">
        <w:rPr>
          <w:rFonts w:ascii="宋体" w:hAnsi="宋体" w:hint="eastAsia"/>
          <w:bCs/>
          <w:sz w:val="24"/>
        </w:rPr>
        <w:t>主变采取了哪些继保措施？</w:t>
      </w:r>
    </w:p>
    <w:p w:rsidR="00D74CAF" w:rsidRPr="00D74CAF" w:rsidRDefault="00D74CAF" w:rsidP="0036644F">
      <w:pPr>
        <w:rPr>
          <w:rFonts w:ascii="宋体" w:hAnsi="宋体"/>
          <w:bCs/>
          <w:sz w:val="24"/>
        </w:rPr>
      </w:pPr>
      <w:r w:rsidRPr="00D74CAF">
        <w:rPr>
          <w:rFonts w:ascii="宋体" w:hAnsi="宋体" w:hint="eastAsia"/>
          <w:bCs/>
          <w:sz w:val="24"/>
        </w:rPr>
        <w:t>答：采取了电流速断保护、差动保护、过电流保护、过负荷保护和温度保护。</w:t>
      </w:r>
    </w:p>
    <w:p w:rsidR="00D74CAF" w:rsidRPr="00D74CAF" w:rsidRDefault="00D74CAF" w:rsidP="0036644F">
      <w:pPr>
        <w:numPr>
          <w:ilvl w:val="0"/>
          <w:numId w:val="10"/>
        </w:numPr>
        <w:rPr>
          <w:rFonts w:ascii="宋体" w:hAnsi="宋体"/>
          <w:bCs/>
          <w:sz w:val="24"/>
        </w:rPr>
      </w:pPr>
      <w:r w:rsidRPr="00D74CAF">
        <w:rPr>
          <w:rFonts w:ascii="宋体" w:hAnsi="宋体" w:hint="eastAsia"/>
          <w:bCs/>
          <w:sz w:val="24"/>
        </w:rPr>
        <w:t>低压配电柜的型号？</w:t>
      </w:r>
    </w:p>
    <w:p w:rsidR="00D74CAF" w:rsidRPr="00D74CAF" w:rsidRDefault="00D74CAF" w:rsidP="0036644F">
      <w:pPr>
        <w:rPr>
          <w:rFonts w:ascii="宋体" w:hAnsi="宋体"/>
          <w:bCs/>
          <w:sz w:val="24"/>
        </w:rPr>
      </w:pPr>
      <w:r w:rsidRPr="00D74CAF">
        <w:rPr>
          <w:rFonts w:ascii="宋体" w:hAnsi="宋体" w:hint="eastAsia"/>
          <w:bCs/>
          <w:sz w:val="24"/>
        </w:rPr>
        <w:t>答：型号为GCS。</w:t>
      </w:r>
    </w:p>
    <w:p w:rsidR="00D74CAF" w:rsidRPr="00D74CAF" w:rsidRDefault="00D74CAF" w:rsidP="0036644F">
      <w:pPr>
        <w:numPr>
          <w:ilvl w:val="0"/>
          <w:numId w:val="10"/>
        </w:numPr>
        <w:rPr>
          <w:rFonts w:ascii="宋体" w:hAnsi="宋体"/>
          <w:bCs/>
          <w:sz w:val="24"/>
        </w:rPr>
      </w:pPr>
      <w:r w:rsidRPr="00D74CAF">
        <w:rPr>
          <w:rFonts w:ascii="宋体" w:hAnsi="宋体" w:hint="eastAsia"/>
          <w:bCs/>
          <w:sz w:val="24"/>
        </w:rPr>
        <w:t>低压配电系统的中性点采用何种运行方式？</w:t>
      </w:r>
    </w:p>
    <w:p w:rsidR="00D74CAF" w:rsidRPr="00D74CAF" w:rsidRDefault="00D74CAF" w:rsidP="0036644F">
      <w:pPr>
        <w:rPr>
          <w:rFonts w:ascii="宋体" w:hAnsi="宋体"/>
          <w:bCs/>
          <w:sz w:val="24"/>
        </w:rPr>
      </w:pPr>
      <w:r w:rsidRPr="00D74CAF">
        <w:rPr>
          <w:rFonts w:ascii="宋体" w:hAnsi="宋体" w:hint="eastAsia"/>
          <w:bCs/>
          <w:sz w:val="24"/>
        </w:rPr>
        <w:t>答：采用中性点直接接地。</w:t>
      </w:r>
    </w:p>
    <w:p w:rsidR="00D74CAF" w:rsidRPr="00D74CAF" w:rsidRDefault="00D74CAF" w:rsidP="0036644F">
      <w:pPr>
        <w:numPr>
          <w:ilvl w:val="0"/>
          <w:numId w:val="10"/>
        </w:numPr>
        <w:rPr>
          <w:rFonts w:ascii="宋体" w:hAnsi="宋体"/>
          <w:bCs/>
          <w:sz w:val="24"/>
        </w:rPr>
      </w:pPr>
      <w:r w:rsidRPr="00D74CAF">
        <w:rPr>
          <w:rFonts w:ascii="宋体" w:hAnsi="宋体" w:hint="eastAsia"/>
          <w:bCs/>
          <w:sz w:val="24"/>
        </w:rPr>
        <w:t>低压侧有没有构成环形供电？</w:t>
      </w:r>
    </w:p>
    <w:p w:rsidR="00D74CAF" w:rsidRPr="00D74CAF" w:rsidRDefault="00D74CAF" w:rsidP="0036644F">
      <w:pPr>
        <w:rPr>
          <w:rFonts w:ascii="宋体" w:hAnsi="宋体"/>
          <w:bCs/>
          <w:sz w:val="24"/>
        </w:rPr>
      </w:pPr>
      <w:r w:rsidRPr="00D74CAF">
        <w:rPr>
          <w:rFonts w:ascii="宋体" w:hAnsi="宋体" w:hint="eastAsia"/>
          <w:bCs/>
          <w:sz w:val="24"/>
        </w:rPr>
        <w:t>答：没有。</w:t>
      </w:r>
    </w:p>
    <w:p w:rsidR="00D74CAF" w:rsidRPr="00D74CAF" w:rsidRDefault="00D74CAF" w:rsidP="0036644F">
      <w:pPr>
        <w:numPr>
          <w:ilvl w:val="0"/>
          <w:numId w:val="10"/>
        </w:numPr>
        <w:rPr>
          <w:rFonts w:ascii="宋体" w:hAnsi="宋体"/>
          <w:bCs/>
          <w:sz w:val="24"/>
        </w:rPr>
      </w:pPr>
      <w:r w:rsidRPr="00D74CAF">
        <w:rPr>
          <w:rFonts w:ascii="宋体" w:hAnsi="宋体" w:hint="eastAsia"/>
          <w:bCs/>
          <w:sz w:val="24"/>
        </w:rPr>
        <w:t>低压配电柜的主控断路器型号及特点？</w:t>
      </w:r>
    </w:p>
    <w:p w:rsidR="00D74CAF" w:rsidRPr="00D74CAF" w:rsidRDefault="00D74CAF" w:rsidP="0036644F">
      <w:pPr>
        <w:rPr>
          <w:rFonts w:ascii="宋体" w:hAnsi="宋体"/>
          <w:bCs/>
          <w:sz w:val="24"/>
        </w:rPr>
      </w:pPr>
      <w:r w:rsidRPr="00D74CAF">
        <w:rPr>
          <w:rFonts w:ascii="宋体" w:hAnsi="宋体" w:hint="eastAsia"/>
          <w:bCs/>
          <w:sz w:val="24"/>
        </w:rPr>
        <w:t>答：型号MTE25N,额定电压在660V以下，额定电流多为600A以下，大都无短延时，不能满足选择性保护要求，多数只有过流失压和分励脱扣器设置，且只能选装其一；可单独安装，也可装于开关柜内。</w:t>
      </w:r>
    </w:p>
    <w:p w:rsidR="00D74CAF" w:rsidRPr="00D74CAF" w:rsidRDefault="00D74CAF" w:rsidP="0036644F">
      <w:pPr>
        <w:numPr>
          <w:ilvl w:val="0"/>
          <w:numId w:val="10"/>
        </w:numPr>
        <w:rPr>
          <w:rFonts w:ascii="宋体" w:hAnsi="宋体"/>
          <w:bCs/>
          <w:sz w:val="24"/>
        </w:rPr>
      </w:pPr>
      <w:r w:rsidRPr="00D74CAF">
        <w:rPr>
          <w:rFonts w:ascii="宋体" w:hAnsi="宋体" w:hint="eastAsia"/>
          <w:bCs/>
          <w:sz w:val="24"/>
        </w:rPr>
        <w:t>低压配电线路采用</w:t>
      </w:r>
      <w:proofErr w:type="gramStart"/>
      <w:r w:rsidRPr="00D74CAF">
        <w:rPr>
          <w:rFonts w:ascii="宋体" w:hAnsi="宋体" w:hint="eastAsia"/>
          <w:bCs/>
          <w:sz w:val="24"/>
        </w:rPr>
        <w:t>何种继保</w:t>
      </w:r>
      <w:proofErr w:type="gramEnd"/>
      <w:r w:rsidRPr="00D74CAF">
        <w:rPr>
          <w:rFonts w:ascii="宋体" w:hAnsi="宋体" w:hint="eastAsia"/>
          <w:bCs/>
          <w:sz w:val="24"/>
        </w:rPr>
        <w:t>？</w:t>
      </w:r>
    </w:p>
    <w:p w:rsidR="00D74CAF" w:rsidRPr="00D74CAF" w:rsidRDefault="00D74CAF" w:rsidP="0036644F">
      <w:pPr>
        <w:rPr>
          <w:rFonts w:ascii="宋体" w:hAnsi="宋体"/>
          <w:bCs/>
          <w:sz w:val="24"/>
        </w:rPr>
      </w:pPr>
      <w:r w:rsidRPr="00D74CAF">
        <w:rPr>
          <w:rFonts w:ascii="宋体" w:hAnsi="宋体" w:hint="eastAsia"/>
          <w:bCs/>
          <w:sz w:val="24"/>
        </w:rPr>
        <w:t>答：采用瞬时电流速断保护、</w:t>
      </w:r>
      <w:proofErr w:type="gramStart"/>
      <w:r w:rsidRPr="00D74CAF">
        <w:rPr>
          <w:rFonts w:ascii="宋体" w:hAnsi="宋体" w:hint="eastAsia"/>
          <w:bCs/>
          <w:sz w:val="24"/>
        </w:rPr>
        <w:t>限时电流速</w:t>
      </w:r>
      <w:proofErr w:type="gramEnd"/>
      <w:r w:rsidRPr="00D74CAF">
        <w:rPr>
          <w:rFonts w:ascii="宋体" w:hAnsi="宋体" w:hint="eastAsia"/>
          <w:bCs/>
          <w:sz w:val="24"/>
        </w:rPr>
        <w:t>断保护，过电流保护。</w:t>
      </w:r>
    </w:p>
    <w:p w:rsidR="00D74CAF" w:rsidRPr="00D74CAF" w:rsidRDefault="00D74CAF" w:rsidP="0036644F">
      <w:pPr>
        <w:numPr>
          <w:ilvl w:val="0"/>
          <w:numId w:val="10"/>
        </w:numPr>
        <w:rPr>
          <w:rFonts w:ascii="宋体" w:hAnsi="宋体"/>
          <w:bCs/>
          <w:sz w:val="24"/>
        </w:rPr>
      </w:pPr>
      <w:r w:rsidRPr="00D74CAF">
        <w:rPr>
          <w:rFonts w:ascii="宋体" w:hAnsi="宋体" w:hint="eastAsia"/>
          <w:bCs/>
          <w:sz w:val="24"/>
        </w:rPr>
        <w:t>为保证电压达到额定值采用了什么调压措施？</w:t>
      </w:r>
    </w:p>
    <w:p w:rsidR="00D74CAF" w:rsidRPr="00D74CAF" w:rsidRDefault="00D74CAF" w:rsidP="0036644F">
      <w:pPr>
        <w:rPr>
          <w:rFonts w:ascii="宋体" w:hAnsi="宋体"/>
          <w:bCs/>
          <w:sz w:val="24"/>
        </w:rPr>
      </w:pPr>
      <w:r w:rsidRPr="00D74CAF">
        <w:rPr>
          <w:rFonts w:ascii="宋体" w:hAnsi="宋体" w:hint="eastAsia"/>
          <w:bCs/>
          <w:sz w:val="24"/>
        </w:rPr>
        <w:t>答：采用并联电容器补偿调压。</w:t>
      </w:r>
    </w:p>
    <w:p w:rsidR="00D74CAF" w:rsidRPr="00D74CAF" w:rsidRDefault="00D74CAF" w:rsidP="0036644F">
      <w:pPr>
        <w:numPr>
          <w:ilvl w:val="0"/>
          <w:numId w:val="10"/>
        </w:numPr>
        <w:rPr>
          <w:rFonts w:ascii="宋体" w:hAnsi="宋体"/>
          <w:bCs/>
          <w:sz w:val="24"/>
        </w:rPr>
      </w:pPr>
      <w:r w:rsidRPr="00D74CAF">
        <w:rPr>
          <w:rFonts w:ascii="宋体" w:hAnsi="宋体" w:hint="eastAsia"/>
          <w:bCs/>
          <w:sz w:val="24"/>
        </w:rPr>
        <w:t>对校区重要的特殊用户（如重要的机房）有无特殊措施？如果有，请说明。</w:t>
      </w:r>
    </w:p>
    <w:p w:rsidR="00D74CAF" w:rsidRPr="00D74CAF" w:rsidRDefault="00D74CAF" w:rsidP="0036644F">
      <w:pPr>
        <w:rPr>
          <w:rFonts w:ascii="宋体" w:hAnsi="宋体"/>
          <w:bCs/>
          <w:sz w:val="24"/>
        </w:rPr>
      </w:pPr>
      <w:r w:rsidRPr="00D74CAF">
        <w:rPr>
          <w:rFonts w:ascii="宋体" w:hAnsi="宋体" w:hint="eastAsia"/>
          <w:bCs/>
          <w:sz w:val="24"/>
        </w:rPr>
        <w:t>答：由双重电源供电，保证供电的可靠性；加装空调等降温装置，保证设备工作的温度在耐受温度之内，以便延长设备的使用寿命。</w:t>
      </w:r>
    </w:p>
    <w:p w:rsidR="00D74CAF" w:rsidRPr="00D74CAF" w:rsidRDefault="00D74CAF" w:rsidP="0036644F">
      <w:pPr>
        <w:numPr>
          <w:ilvl w:val="0"/>
          <w:numId w:val="10"/>
        </w:numPr>
        <w:rPr>
          <w:rFonts w:ascii="宋体" w:hAnsi="宋体"/>
          <w:bCs/>
          <w:sz w:val="24"/>
        </w:rPr>
      </w:pPr>
      <w:r w:rsidRPr="00D74CAF">
        <w:rPr>
          <w:rFonts w:ascii="宋体" w:hAnsi="宋体" w:hint="eastAsia"/>
          <w:bCs/>
          <w:sz w:val="24"/>
        </w:rPr>
        <w:t>采用并联电容器进行无功补偿时，你认为是集中补偿好还是分散补偿好？各有何特点？</w:t>
      </w:r>
    </w:p>
    <w:p w:rsidR="00D74CAF" w:rsidRPr="00D74CAF" w:rsidRDefault="00D74CAF" w:rsidP="0036644F">
      <w:pPr>
        <w:rPr>
          <w:rFonts w:ascii="宋体" w:hAnsi="宋体"/>
          <w:bCs/>
          <w:sz w:val="24"/>
        </w:rPr>
      </w:pPr>
      <w:r w:rsidRPr="00D74CAF">
        <w:rPr>
          <w:rFonts w:ascii="宋体" w:hAnsi="宋体" w:hint="eastAsia"/>
          <w:bCs/>
          <w:sz w:val="24"/>
        </w:rPr>
        <w:t>答：集中补偿要好一点；集中补偿的特点：集中补偿的特点：补偿范围较小，设备集中，运行条件较好，维护管理方便，投资较少。分散补偿的特点：补偿范围大，效果最好，但投资较大。</w:t>
      </w:r>
    </w:p>
    <w:p w:rsidR="00D74CAF" w:rsidRPr="00D74CAF" w:rsidRDefault="00D74CAF" w:rsidP="0036644F">
      <w:pPr>
        <w:numPr>
          <w:ilvl w:val="0"/>
          <w:numId w:val="10"/>
        </w:numPr>
        <w:rPr>
          <w:rFonts w:ascii="宋体" w:hAnsi="宋体"/>
          <w:bCs/>
          <w:sz w:val="24"/>
        </w:rPr>
      </w:pPr>
      <w:r w:rsidRPr="00D74CAF">
        <w:rPr>
          <w:rFonts w:ascii="宋体" w:hAnsi="宋体" w:hint="eastAsia"/>
          <w:bCs/>
          <w:sz w:val="24"/>
        </w:rPr>
        <w:t>校区采用了分区设置低压变电所供电，有何好处？如进一步提高供电可靠性还可采取哪些措施？</w:t>
      </w:r>
    </w:p>
    <w:p w:rsidR="00D74CAF" w:rsidRPr="00D74CAF" w:rsidRDefault="00D74CAF" w:rsidP="0036644F">
      <w:pPr>
        <w:rPr>
          <w:rFonts w:ascii="宋体" w:hAnsi="宋体"/>
          <w:bCs/>
          <w:sz w:val="24"/>
        </w:rPr>
      </w:pPr>
      <w:r w:rsidRPr="00D74CAF">
        <w:rPr>
          <w:rFonts w:ascii="宋体" w:hAnsi="宋体" w:hint="eastAsia"/>
          <w:bCs/>
          <w:sz w:val="24"/>
        </w:rPr>
        <w:t>答：均衡负荷，提高线路末端供电电压，降低电能损耗，提高供电可靠性。制定具体可靠的管理办法、考核制度；定期检修相关的电气设备；提高管理人员的安全意识等措施可以进一步提高供电可靠性。</w:t>
      </w:r>
    </w:p>
    <w:p w:rsidR="00D74CAF" w:rsidRPr="00D74CAF" w:rsidRDefault="00D74CAF" w:rsidP="0036644F">
      <w:pPr>
        <w:numPr>
          <w:ilvl w:val="0"/>
          <w:numId w:val="10"/>
        </w:numPr>
        <w:rPr>
          <w:rFonts w:ascii="宋体" w:hAnsi="宋体"/>
          <w:bCs/>
          <w:sz w:val="24"/>
        </w:rPr>
      </w:pPr>
      <w:r w:rsidRPr="00D74CAF">
        <w:rPr>
          <w:rFonts w:ascii="宋体" w:hAnsi="宋体" w:hint="eastAsia"/>
          <w:bCs/>
          <w:sz w:val="24"/>
        </w:rPr>
        <w:t>低压配电系统的接地方式有哪些？分析各自的特点及应用情况。</w:t>
      </w:r>
    </w:p>
    <w:p w:rsidR="00D74CAF" w:rsidRDefault="00D74CAF" w:rsidP="0036644F">
      <w:pPr>
        <w:rPr>
          <w:rFonts w:ascii="宋体" w:hAnsi="宋体"/>
          <w:bCs/>
          <w:sz w:val="24"/>
        </w:rPr>
      </w:pPr>
      <w:r w:rsidRPr="00D74CAF">
        <w:rPr>
          <w:rFonts w:ascii="宋体" w:hAnsi="宋体" w:hint="eastAsia"/>
          <w:bCs/>
          <w:sz w:val="24"/>
        </w:rPr>
        <w:t>答：低压配电系统的接地分为TN系统、TT系统和IT系统3种形式。TN系统为电源中性点直接接地，电气装置的外露可导电部分通过</w:t>
      </w:r>
      <w:proofErr w:type="gramStart"/>
      <w:r w:rsidRPr="00D74CAF">
        <w:rPr>
          <w:rFonts w:ascii="宋体" w:hAnsi="宋体" w:hint="eastAsia"/>
          <w:bCs/>
          <w:sz w:val="24"/>
        </w:rPr>
        <w:t>保护线</w:t>
      </w:r>
      <w:proofErr w:type="gramEnd"/>
      <w:r w:rsidRPr="00D74CAF">
        <w:rPr>
          <w:rFonts w:ascii="宋体" w:hAnsi="宋体" w:hint="eastAsia"/>
          <w:bCs/>
          <w:sz w:val="24"/>
        </w:rPr>
        <w:t>与系统的中性点连接；常用于中性点直接接地的220V/380V三相配电网。TT系统为电源中性点直接接地，电气装置的外露可导电部分直接接地；主要用于低压共用用户，农村低压电网用电设备分散，线路长时使用的场合。IT系统是电源中性点不接地，设备外露可导电部分接地的配电系统；适用于各种不接地配电网，如1～10kV配电网，矿井低压配电网。</w:t>
      </w:r>
    </w:p>
    <w:p w:rsidR="007A2ED5" w:rsidRPr="00D74CAF" w:rsidRDefault="00D74CAF" w:rsidP="00D74CAF">
      <w:pPr>
        <w:spacing w:line="360" w:lineRule="auto"/>
        <w:rPr>
          <w:rFonts w:ascii="宋体" w:hAnsi="宋体"/>
          <w:bCs/>
          <w:sz w:val="24"/>
        </w:rPr>
      </w:pPr>
      <w:r w:rsidRPr="00D74CAF">
        <w:rPr>
          <w:rFonts w:hint="eastAsia"/>
          <w:b/>
          <w:sz w:val="28"/>
          <w:szCs w:val="28"/>
        </w:rPr>
        <w:t>四、</w:t>
      </w:r>
      <w:r w:rsidR="007579F0" w:rsidRPr="00D74CAF">
        <w:rPr>
          <w:rFonts w:hint="eastAsia"/>
          <w:b/>
          <w:sz w:val="28"/>
          <w:szCs w:val="28"/>
        </w:rPr>
        <w:t>实习收获和体会</w:t>
      </w:r>
    </w:p>
    <w:p w:rsidR="007A2ED5" w:rsidRDefault="00FC207E" w:rsidP="0036644F">
      <w:pPr>
        <w:ind w:firstLineChars="200" w:firstLine="480"/>
        <w:rPr>
          <w:rFonts w:ascii="宋体" w:hAnsi="宋体" w:hint="eastAsia"/>
          <w:bCs/>
          <w:sz w:val="24"/>
        </w:rPr>
      </w:pPr>
      <w:r w:rsidRPr="0036644F">
        <w:rPr>
          <w:rFonts w:ascii="宋体" w:hAnsi="宋体"/>
          <w:bCs/>
          <w:sz w:val="24"/>
        </w:rPr>
        <w:t>经过两天对学校配电站的参观使我受益匪浅</w:t>
      </w:r>
      <w:r w:rsidRPr="0036644F">
        <w:rPr>
          <w:rFonts w:ascii="宋体" w:hAnsi="宋体" w:hint="eastAsia"/>
          <w:bCs/>
          <w:sz w:val="24"/>
        </w:rPr>
        <w:t>，</w:t>
      </w:r>
      <w:r w:rsidRPr="0036644F">
        <w:rPr>
          <w:rFonts w:ascii="宋体" w:hAnsi="宋体"/>
          <w:bCs/>
          <w:sz w:val="24"/>
        </w:rPr>
        <w:t>第一</w:t>
      </w:r>
      <w:r w:rsidRPr="0036644F">
        <w:rPr>
          <w:rFonts w:ascii="宋体" w:hAnsi="宋体" w:hint="eastAsia"/>
          <w:bCs/>
          <w:sz w:val="24"/>
        </w:rPr>
        <w:t>，</w:t>
      </w:r>
      <w:r w:rsidRPr="0036644F">
        <w:rPr>
          <w:rFonts w:ascii="宋体" w:hAnsi="宋体"/>
          <w:bCs/>
          <w:sz w:val="24"/>
        </w:rPr>
        <w:t>我深刻意识到</w:t>
      </w:r>
      <w:r w:rsidRPr="0036644F">
        <w:rPr>
          <w:rFonts w:ascii="宋体" w:hAnsi="宋体" w:hint="eastAsia"/>
          <w:bCs/>
          <w:sz w:val="24"/>
        </w:rPr>
        <w:t>，</w:t>
      </w:r>
      <w:r w:rsidRPr="0036644F">
        <w:rPr>
          <w:rFonts w:ascii="宋体" w:hAnsi="宋体"/>
          <w:bCs/>
          <w:sz w:val="24"/>
        </w:rPr>
        <w:t>无论我们在课本上学到的理论知识多么深厚</w:t>
      </w:r>
      <w:r w:rsidRPr="0036644F">
        <w:rPr>
          <w:rFonts w:ascii="宋体" w:hAnsi="宋体" w:hint="eastAsia"/>
          <w:bCs/>
          <w:sz w:val="24"/>
        </w:rPr>
        <w:t>，</w:t>
      </w:r>
      <w:r w:rsidRPr="0036644F">
        <w:rPr>
          <w:rFonts w:ascii="宋体" w:hAnsi="宋体"/>
          <w:bCs/>
          <w:sz w:val="24"/>
        </w:rPr>
        <w:t>理论掌握的多么牢固</w:t>
      </w:r>
      <w:r w:rsidRPr="0036644F">
        <w:rPr>
          <w:rFonts w:ascii="宋体" w:hAnsi="宋体" w:hint="eastAsia"/>
          <w:bCs/>
          <w:sz w:val="24"/>
        </w:rPr>
        <w:t>，</w:t>
      </w:r>
      <w:r w:rsidRPr="0036644F">
        <w:rPr>
          <w:rFonts w:ascii="宋体" w:hAnsi="宋体"/>
          <w:bCs/>
          <w:sz w:val="24"/>
        </w:rPr>
        <w:t>最重要的还是要联系操作联系实际操作情况</w:t>
      </w:r>
      <w:r w:rsidRPr="0036644F">
        <w:rPr>
          <w:rFonts w:ascii="宋体" w:hAnsi="宋体" w:hint="eastAsia"/>
          <w:bCs/>
          <w:sz w:val="24"/>
        </w:rPr>
        <w:t>，</w:t>
      </w:r>
      <w:r w:rsidRPr="0036644F">
        <w:rPr>
          <w:rFonts w:ascii="宋体" w:hAnsi="宋体"/>
          <w:bCs/>
          <w:sz w:val="24"/>
        </w:rPr>
        <w:t>需要有一定的实践动手能力</w:t>
      </w:r>
      <w:r w:rsidRPr="0036644F">
        <w:rPr>
          <w:rFonts w:ascii="宋体" w:hAnsi="宋体" w:hint="eastAsia"/>
          <w:bCs/>
          <w:sz w:val="24"/>
        </w:rPr>
        <w:t>、</w:t>
      </w:r>
      <w:r w:rsidRPr="0036644F">
        <w:rPr>
          <w:rFonts w:ascii="宋体" w:hAnsi="宋体"/>
          <w:bCs/>
          <w:sz w:val="24"/>
        </w:rPr>
        <w:t>操作能力</w:t>
      </w:r>
      <w:r w:rsidRPr="0036644F">
        <w:rPr>
          <w:rFonts w:ascii="宋体" w:hAnsi="宋体" w:hint="eastAsia"/>
          <w:bCs/>
          <w:sz w:val="24"/>
        </w:rPr>
        <w:t>，同时还要有发现问题、分析和解决实际问题的能力，尤其是进行高压电相关的高位操作时，实际的动手能力显得尤为重要；第二，经过一定的参观，切身体会了我们专业将来毕业后会面对的工作环境，认清就业方向及就业特点，</w:t>
      </w:r>
      <w:r w:rsidR="0036644F">
        <w:rPr>
          <w:rFonts w:ascii="宋体" w:hAnsi="宋体" w:hint="eastAsia"/>
          <w:bCs/>
          <w:sz w:val="24"/>
        </w:rPr>
        <w:t>及</w:t>
      </w:r>
      <w:bookmarkStart w:id="0" w:name="_GoBack"/>
      <w:bookmarkEnd w:id="0"/>
      <w:r w:rsidR="0036644F">
        <w:rPr>
          <w:rFonts w:ascii="宋体" w:hAnsi="宋体" w:hint="eastAsia"/>
          <w:bCs/>
          <w:sz w:val="24"/>
        </w:rPr>
        <w:t>时反省自己的不足；第三，通过这次的参观实训，让我认识到我在专业知识、动手能力、操作能力以及面对实际问题的解决能力等方面的不足，争取在接下来的一年学习中使自己各方面的能力的到提高，积极参与每次实习机会，锻炼自己实际使用专业知识的能力。</w:t>
      </w:r>
    </w:p>
    <w:p w:rsidR="007A2ED5" w:rsidRDefault="0036644F" w:rsidP="007053EE">
      <w:pPr>
        <w:ind w:firstLineChars="200" w:firstLine="480"/>
        <w:rPr>
          <w:rFonts w:ascii="宋体" w:hAnsi="宋体" w:hint="eastAsia"/>
          <w:bCs/>
          <w:sz w:val="24"/>
        </w:rPr>
      </w:pPr>
      <w:r>
        <w:rPr>
          <w:rFonts w:ascii="宋体" w:hAnsi="宋体" w:hint="eastAsia"/>
          <w:bCs/>
          <w:sz w:val="24"/>
        </w:rPr>
        <w:t>通过这次的参观实训，让我了解到作为一名学生，</w:t>
      </w:r>
      <w:r w:rsidRPr="0036644F">
        <w:rPr>
          <w:rFonts w:ascii="宋体" w:hAnsi="宋体" w:hint="eastAsia"/>
          <w:bCs/>
          <w:sz w:val="24"/>
        </w:rPr>
        <w:t>学习的目的不在于通过结业考试，而是为了获取知识，获取工作技能，换句话说，在学校学习是为了能够适应社会的需要，通过学习保证能够完成将来的工作，为社会</w:t>
      </w:r>
      <w:proofErr w:type="gramStart"/>
      <w:r w:rsidRPr="0036644F">
        <w:rPr>
          <w:rFonts w:ascii="宋体" w:hAnsi="宋体" w:hint="eastAsia"/>
          <w:bCs/>
          <w:sz w:val="24"/>
        </w:rPr>
        <w:t>作出</w:t>
      </w:r>
      <w:proofErr w:type="gramEnd"/>
      <w:r w:rsidRPr="0036644F">
        <w:rPr>
          <w:rFonts w:ascii="宋体" w:hAnsi="宋体" w:hint="eastAsia"/>
          <w:bCs/>
          <w:sz w:val="24"/>
        </w:rPr>
        <w:t>贡献</w:t>
      </w:r>
      <w:r>
        <w:rPr>
          <w:rFonts w:ascii="宋体" w:hAnsi="宋体" w:hint="eastAsia"/>
          <w:bCs/>
          <w:sz w:val="24"/>
        </w:rPr>
        <w:t>。</w:t>
      </w:r>
    </w:p>
    <w:p w:rsidR="007053EE" w:rsidRPr="007053EE" w:rsidRDefault="007053EE" w:rsidP="007053EE">
      <w:pPr>
        <w:ind w:firstLineChars="200" w:firstLine="480"/>
        <w:rPr>
          <w:rFonts w:ascii="宋体" w:hAnsi="宋体"/>
          <w:bCs/>
          <w:sz w:val="24"/>
        </w:rPr>
      </w:pPr>
      <w:r>
        <w:rPr>
          <w:rFonts w:ascii="宋体" w:hAnsi="宋体"/>
          <w:bCs/>
          <w:sz w:val="24"/>
        </w:rPr>
        <w:t>最后</w:t>
      </w:r>
      <w:r>
        <w:rPr>
          <w:rFonts w:ascii="宋体" w:hAnsi="宋体" w:hint="eastAsia"/>
          <w:bCs/>
          <w:sz w:val="24"/>
        </w:rPr>
        <w:t>，</w:t>
      </w:r>
      <w:r>
        <w:rPr>
          <w:rFonts w:ascii="宋体" w:hAnsi="宋体"/>
          <w:bCs/>
          <w:sz w:val="24"/>
        </w:rPr>
        <w:t>我要感谢所有为我的实习提供帮助的指导老师和配电站的各位工作人员细心的讲解</w:t>
      </w:r>
      <w:r>
        <w:rPr>
          <w:rFonts w:ascii="宋体" w:hAnsi="宋体" w:hint="eastAsia"/>
          <w:bCs/>
          <w:sz w:val="24"/>
        </w:rPr>
        <w:t>。</w:t>
      </w:r>
      <w:r>
        <w:rPr>
          <w:rFonts w:ascii="宋体" w:hAnsi="宋体"/>
          <w:bCs/>
          <w:sz w:val="24"/>
        </w:rPr>
        <w:t>相信通过这次珍贵的参观实</w:t>
      </w:r>
      <w:proofErr w:type="gramStart"/>
      <w:r>
        <w:rPr>
          <w:rFonts w:ascii="宋体" w:hAnsi="宋体"/>
          <w:bCs/>
          <w:sz w:val="24"/>
        </w:rPr>
        <w:t>训经历</w:t>
      </w:r>
      <w:proofErr w:type="gramEnd"/>
      <w:r>
        <w:rPr>
          <w:rFonts w:ascii="宋体" w:hAnsi="宋体"/>
          <w:bCs/>
          <w:sz w:val="24"/>
        </w:rPr>
        <w:t>会一直伴随着我以后的工作生活</w:t>
      </w:r>
      <w:r>
        <w:rPr>
          <w:rFonts w:ascii="宋体" w:hAnsi="宋体" w:hint="eastAsia"/>
          <w:bCs/>
          <w:sz w:val="24"/>
        </w:rPr>
        <w:t>，在以后的学习和工作中我会更加注意积累专业知识及实际操作能力。</w:t>
      </w:r>
    </w:p>
    <w:sectPr w:rsidR="007053EE" w:rsidRPr="007053EE">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81585F"/>
    <w:multiLevelType w:val="singleLevel"/>
    <w:tmpl w:val="9E81585F"/>
    <w:lvl w:ilvl="0">
      <w:start w:val="1"/>
      <w:numFmt w:val="decimal"/>
      <w:suff w:val="space"/>
      <w:lvlText w:val="%1."/>
      <w:lvlJc w:val="left"/>
    </w:lvl>
  </w:abstractNum>
  <w:abstractNum w:abstractNumId="1">
    <w:nsid w:val="FE5C7014"/>
    <w:multiLevelType w:val="singleLevel"/>
    <w:tmpl w:val="FE5C7014"/>
    <w:lvl w:ilvl="0">
      <w:start w:val="1"/>
      <w:numFmt w:val="decimal"/>
      <w:lvlText w:val="%1."/>
      <w:lvlJc w:val="left"/>
      <w:pPr>
        <w:ind w:left="425" w:hanging="425"/>
      </w:pPr>
      <w:rPr>
        <w:rFonts w:hint="default"/>
      </w:rPr>
    </w:lvl>
  </w:abstractNum>
  <w:abstractNum w:abstractNumId="2">
    <w:nsid w:val="3A18D79C"/>
    <w:multiLevelType w:val="singleLevel"/>
    <w:tmpl w:val="04090013"/>
    <w:lvl w:ilvl="0">
      <w:start w:val="1"/>
      <w:numFmt w:val="chineseCountingThousand"/>
      <w:lvlText w:val="%1、"/>
      <w:lvlJc w:val="left"/>
      <w:pPr>
        <w:ind w:left="420" w:hanging="420"/>
      </w:pPr>
    </w:lvl>
  </w:abstractNum>
  <w:abstractNum w:abstractNumId="3">
    <w:nsid w:val="57897479"/>
    <w:multiLevelType w:val="hybridMultilevel"/>
    <w:tmpl w:val="6F86F416"/>
    <w:lvl w:ilvl="0" w:tplc="BE52C49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8C15FCB"/>
    <w:multiLevelType w:val="singleLevel"/>
    <w:tmpl w:val="58C15FCB"/>
    <w:lvl w:ilvl="0">
      <w:start w:val="1"/>
      <w:numFmt w:val="decimal"/>
      <w:lvlText w:val="%1."/>
      <w:lvlJc w:val="left"/>
      <w:pPr>
        <w:ind w:left="425" w:hanging="425"/>
      </w:pPr>
      <w:rPr>
        <w:rFonts w:hint="default"/>
      </w:rPr>
    </w:lvl>
  </w:abstractNum>
  <w:abstractNum w:abstractNumId="5">
    <w:nsid w:val="58C1600E"/>
    <w:multiLevelType w:val="singleLevel"/>
    <w:tmpl w:val="58C1600E"/>
    <w:lvl w:ilvl="0">
      <w:start w:val="1"/>
      <w:numFmt w:val="decimal"/>
      <w:lvlText w:val="%1."/>
      <w:lvlJc w:val="left"/>
      <w:pPr>
        <w:ind w:left="425" w:hanging="425"/>
      </w:pPr>
      <w:rPr>
        <w:rFonts w:hint="default"/>
      </w:rPr>
    </w:lvl>
  </w:abstractNum>
  <w:abstractNum w:abstractNumId="6">
    <w:nsid w:val="58C16036"/>
    <w:multiLevelType w:val="singleLevel"/>
    <w:tmpl w:val="58C16036"/>
    <w:lvl w:ilvl="0">
      <w:start w:val="1"/>
      <w:numFmt w:val="decimal"/>
      <w:lvlText w:val="%1."/>
      <w:lvlJc w:val="left"/>
      <w:pPr>
        <w:ind w:left="425" w:hanging="425"/>
      </w:pPr>
      <w:rPr>
        <w:rFonts w:hint="default"/>
      </w:rPr>
    </w:lvl>
  </w:abstractNum>
  <w:abstractNum w:abstractNumId="7">
    <w:nsid w:val="58C16071"/>
    <w:multiLevelType w:val="singleLevel"/>
    <w:tmpl w:val="58C16071"/>
    <w:lvl w:ilvl="0">
      <w:start w:val="1"/>
      <w:numFmt w:val="decimal"/>
      <w:lvlText w:val="%1."/>
      <w:lvlJc w:val="left"/>
      <w:pPr>
        <w:ind w:left="425" w:hanging="425"/>
      </w:pPr>
      <w:rPr>
        <w:rFonts w:hint="default"/>
      </w:rPr>
    </w:lvl>
  </w:abstractNum>
  <w:abstractNum w:abstractNumId="8">
    <w:nsid w:val="58C1608F"/>
    <w:multiLevelType w:val="singleLevel"/>
    <w:tmpl w:val="58C1608F"/>
    <w:lvl w:ilvl="0">
      <w:start w:val="1"/>
      <w:numFmt w:val="decimal"/>
      <w:lvlText w:val="%1."/>
      <w:lvlJc w:val="left"/>
      <w:pPr>
        <w:ind w:left="425" w:hanging="425"/>
      </w:pPr>
      <w:rPr>
        <w:rFonts w:hint="default"/>
      </w:rPr>
    </w:lvl>
  </w:abstractNum>
  <w:abstractNum w:abstractNumId="9">
    <w:nsid w:val="7DFA2E41"/>
    <w:multiLevelType w:val="hybridMultilevel"/>
    <w:tmpl w:val="341EB3D4"/>
    <w:lvl w:ilvl="0" w:tplc="0409000F">
      <w:start w:val="1"/>
      <w:numFmt w:val="decimal"/>
      <w:lvlText w:val="%1."/>
      <w:lvlJc w:val="left"/>
      <w:pPr>
        <w:ind w:left="360" w:hanging="360"/>
      </w:pPr>
      <w:rPr>
        <w:rFonts w:hint="default"/>
      </w:rPr>
    </w:lvl>
    <w:lvl w:ilvl="1" w:tplc="EA7E9F9A">
      <w:start w:val="4"/>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4"/>
  </w:num>
  <w:num w:numId="4">
    <w:abstractNumId w:val="5"/>
  </w:num>
  <w:num w:numId="5">
    <w:abstractNumId w:val="6"/>
  </w:num>
  <w:num w:numId="6">
    <w:abstractNumId w:val="7"/>
  </w:num>
  <w:num w:numId="7">
    <w:abstractNumId w:val="8"/>
  </w:num>
  <w:num w:numId="8">
    <w:abstractNumId w:val="3"/>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76CA"/>
    <w:rsid w:val="00065F5F"/>
    <w:rsid w:val="000E356E"/>
    <w:rsid w:val="001225AC"/>
    <w:rsid w:val="00146148"/>
    <w:rsid w:val="001657C2"/>
    <w:rsid w:val="0019558D"/>
    <w:rsid w:val="00245CE2"/>
    <w:rsid w:val="00292058"/>
    <w:rsid w:val="0036644F"/>
    <w:rsid w:val="00381152"/>
    <w:rsid w:val="0041552A"/>
    <w:rsid w:val="00514CD8"/>
    <w:rsid w:val="00583BF4"/>
    <w:rsid w:val="005E20C7"/>
    <w:rsid w:val="006118C7"/>
    <w:rsid w:val="006E4E5B"/>
    <w:rsid w:val="007053EE"/>
    <w:rsid w:val="007476CA"/>
    <w:rsid w:val="007579F0"/>
    <w:rsid w:val="00767723"/>
    <w:rsid w:val="007A2ED5"/>
    <w:rsid w:val="008562FD"/>
    <w:rsid w:val="008E5C05"/>
    <w:rsid w:val="009446AC"/>
    <w:rsid w:val="00984948"/>
    <w:rsid w:val="009B4325"/>
    <w:rsid w:val="009C7036"/>
    <w:rsid w:val="009E1207"/>
    <w:rsid w:val="00A31740"/>
    <w:rsid w:val="00A93014"/>
    <w:rsid w:val="00B10336"/>
    <w:rsid w:val="00BB4CE5"/>
    <w:rsid w:val="00C97649"/>
    <w:rsid w:val="00CA3984"/>
    <w:rsid w:val="00CC27E8"/>
    <w:rsid w:val="00CF6767"/>
    <w:rsid w:val="00D2580C"/>
    <w:rsid w:val="00D74CAF"/>
    <w:rsid w:val="00DD3F30"/>
    <w:rsid w:val="00DD4124"/>
    <w:rsid w:val="00DD78D2"/>
    <w:rsid w:val="00DE50C0"/>
    <w:rsid w:val="00E33271"/>
    <w:rsid w:val="00E60CFA"/>
    <w:rsid w:val="00E95BAF"/>
    <w:rsid w:val="00F775AB"/>
    <w:rsid w:val="00FA5EB8"/>
    <w:rsid w:val="00FC207E"/>
    <w:rsid w:val="05C87815"/>
    <w:rsid w:val="0EEB3CC6"/>
    <w:rsid w:val="0EEE456C"/>
    <w:rsid w:val="21CD6F25"/>
    <w:rsid w:val="234F58FD"/>
    <w:rsid w:val="44B55560"/>
    <w:rsid w:val="45213081"/>
    <w:rsid w:val="48784C41"/>
    <w:rsid w:val="4A966BFB"/>
    <w:rsid w:val="517128DF"/>
    <w:rsid w:val="52487D4F"/>
    <w:rsid w:val="59A003C7"/>
    <w:rsid w:val="63444C71"/>
    <w:rsid w:val="658667A7"/>
    <w:rsid w:val="680C16F8"/>
    <w:rsid w:val="6CC91EB0"/>
    <w:rsid w:val="73F87B2B"/>
    <w:rsid w:val="74325331"/>
    <w:rsid w:val="7C350833"/>
    <w:rsid w:val="7EF24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Default Paragraph Font" w:semiHidden="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qFormat/>
    <w:rPr>
      <w:sz w:val="18"/>
      <w:szCs w:val="18"/>
    </w:rPr>
  </w:style>
  <w:style w:type="paragraph" w:styleId="a4">
    <w:name w:val="List Paragraph"/>
    <w:basedOn w:val="a"/>
    <w:uiPriority w:val="99"/>
    <w:unhideWhenUsed/>
    <w:rsid w:val="00514CD8"/>
    <w:pPr>
      <w:ind w:firstLineChars="200" w:firstLine="420"/>
    </w:pPr>
  </w:style>
  <w:style w:type="paragraph" w:styleId="a5">
    <w:name w:val="Body Text Indent"/>
    <w:basedOn w:val="a"/>
    <w:link w:val="Char"/>
    <w:rsid w:val="00DD4124"/>
    <w:pPr>
      <w:widowControl/>
      <w:spacing w:after="120"/>
      <w:ind w:leftChars="200" w:left="420"/>
      <w:jc w:val="left"/>
    </w:pPr>
    <w:rPr>
      <w:kern w:val="0"/>
      <w:sz w:val="24"/>
    </w:rPr>
  </w:style>
  <w:style w:type="character" w:customStyle="1" w:styleId="Char">
    <w:name w:val="正文文本缩进 Char"/>
    <w:basedOn w:val="a0"/>
    <w:link w:val="a5"/>
    <w:rsid w:val="00DD4124"/>
    <w:rPr>
      <w:sz w:val="24"/>
      <w:szCs w:val="24"/>
    </w:rPr>
  </w:style>
  <w:style w:type="paragraph" w:customStyle="1" w:styleId="1">
    <w:name w:val="列出段落1"/>
    <w:basedOn w:val="a"/>
    <w:qFormat/>
    <w:rsid w:val="001657C2"/>
    <w:pPr>
      <w:ind w:firstLineChars="200" w:firstLine="420"/>
    </w:pPr>
    <w:rPr>
      <w:szCs w:val="21"/>
    </w:rPr>
  </w:style>
  <w:style w:type="table" w:styleId="a6">
    <w:name w:val="Table Grid"/>
    <w:basedOn w:val="a1"/>
    <w:rsid w:val="00CF67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Default Paragraph Font" w:semiHidden="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qFormat/>
    <w:rPr>
      <w:sz w:val="18"/>
      <w:szCs w:val="18"/>
    </w:rPr>
  </w:style>
  <w:style w:type="paragraph" w:styleId="a4">
    <w:name w:val="List Paragraph"/>
    <w:basedOn w:val="a"/>
    <w:uiPriority w:val="99"/>
    <w:unhideWhenUsed/>
    <w:rsid w:val="00514CD8"/>
    <w:pPr>
      <w:ind w:firstLineChars="200" w:firstLine="420"/>
    </w:pPr>
  </w:style>
  <w:style w:type="paragraph" w:styleId="a5">
    <w:name w:val="Body Text Indent"/>
    <w:basedOn w:val="a"/>
    <w:link w:val="Char"/>
    <w:rsid w:val="00DD4124"/>
    <w:pPr>
      <w:widowControl/>
      <w:spacing w:after="120"/>
      <w:ind w:leftChars="200" w:left="420"/>
      <w:jc w:val="left"/>
    </w:pPr>
    <w:rPr>
      <w:kern w:val="0"/>
      <w:sz w:val="24"/>
    </w:rPr>
  </w:style>
  <w:style w:type="character" w:customStyle="1" w:styleId="Char">
    <w:name w:val="正文文本缩进 Char"/>
    <w:basedOn w:val="a0"/>
    <w:link w:val="a5"/>
    <w:rsid w:val="00DD4124"/>
    <w:rPr>
      <w:sz w:val="24"/>
      <w:szCs w:val="24"/>
    </w:rPr>
  </w:style>
  <w:style w:type="paragraph" w:customStyle="1" w:styleId="1">
    <w:name w:val="列出段落1"/>
    <w:basedOn w:val="a"/>
    <w:qFormat/>
    <w:rsid w:val="001657C2"/>
    <w:pPr>
      <w:ind w:firstLineChars="200" w:firstLine="420"/>
    </w:pPr>
    <w:rPr>
      <w:szCs w:val="21"/>
    </w:rPr>
  </w:style>
  <w:style w:type="table" w:styleId="a6">
    <w:name w:val="Table Grid"/>
    <w:basedOn w:val="a1"/>
    <w:rsid w:val="00CF67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93429">
      <w:bodyDiv w:val="1"/>
      <w:marLeft w:val="0"/>
      <w:marRight w:val="0"/>
      <w:marTop w:val="0"/>
      <w:marBottom w:val="0"/>
      <w:divBdr>
        <w:top w:val="none" w:sz="0" w:space="0" w:color="auto"/>
        <w:left w:val="none" w:sz="0" w:space="0" w:color="auto"/>
        <w:bottom w:val="none" w:sz="0" w:space="0" w:color="auto"/>
        <w:right w:val="none" w:sz="0" w:space="0" w:color="auto"/>
      </w:divBdr>
      <w:divsChild>
        <w:div w:id="227957216">
          <w:marLeft w:val="0"/>
          <w:marRight w:val="0"/>
          <w:marTop w:val="0"/>
          <w:marBottom w:val="0"/>
          <w:divBdr>
            <w:top w:val="none" w:sz="0" w:space="0" w:color="auto"/>
            <w:left w:val="none" w:sz="0" w:space="0" w:color="auto"/>
            <w:bottom w:val="none" w:sz="0" w:space="0" w:color="auto"/>
            <w:right w:val="none" w:sz="0" w:space="0" w:color="auto"/>
          </w:divBdr>
        </w:div>
      </w:divsChild>
    </w:div>
    <w:div w:id="281231586">
      <w:bodyDiv w:val="1"/>
      <w:marLeft w:val="0"/>
      <w:marRight w:val="0"/>
      <w:marTop w:val="0"/>
      <w:marBottom w:val="0"/>
      <w:divBdr>
        <w:top w:val="none" w:sz="0" w:space="0" w:color="auto"/>
        <w:left w:val="none" w:sz="0" w:space="0" w:color="auto"/>
        <w:bottom w:val="none" w:sz="0" w:space="0" w:color="auto"/>
        <w:right w:val="none" w:sz="0" w:space="0" w:color="auto"/>
      </w:divBdr>
      <w:divsChild>
        <w:div w:id="220797844">
          <w:marLeft w:val="0"/>
          <w:marRight w:val="0"/>
          <w:marTop w:val="0"/>
          <w:marBottom w:val="0"/>
          <w:divBdr>
            <w:top w:val="none" w:sz="0" w:space="0" w:color="auto"/>
            <w:left w:val="none" w:sz="0" w:space="0" w:color="auto"/>
            <w:bottom w:val="none" w:sz="0" w:space="0" w:color="auto"/>
            <w:right w:val="none" w:sz="0" w:space="0" w:color="auto"/>
          </w:divBdr>
        </w:div>
      </w:divsChild>
    </w:div>
    <w:div w:id="330376051">
      <w:bodyDiv w:val="1"/>
      <w:marLeft w:val="0"/>
      <w:marRight w:val="0"/>
      <w:marTop w:val="0"/>
      <w:marBottom w:val="0"/>
      <w:divBdr>
        <w:top w:val="none" w:sz="0" w:space="0" w:color="auto"/>
        <w:left w:val="none" w:sz="0" w:space="0" w:color="auto"/>
        <w:bottom w:val="none" w:sz="0" w:space="0" w:color="auto"/>
        <w:right w:val="none" w:sz="0" w:space="0" w:color="auto"/>
      </w:divBdr>
      <w:divsChild>
        <w:div w:id="2002611515">
          <w:marLeft w:val="0"/>
          <w:marRight w:val="0"/>
          <w:marTop w:val="0"/>
          <w:marBottom w:val="0"/>
          <w:divBdr>
            <w:top w:val="none" w:sz="0" w:space="0" w:color="auto"/>
            <w:left w:val="none" w:sz="0" w:space="0" w:color="auto"/>
            <w:bottom w:val="none" w:sz="0" w:space="0" w:color="auto"/>
            <w:right w:val="none" w:sz="0" w:space="0" w:color="auto"/>
          </w:divBdr>
        </w:div>
      </w:divsChild>
    </w:div>
    <w:div w:id="345059681">
      <w:bodyDiv w:val="1"/>
      <w:marLeft w:val="0"/>
      <w:marRight w:val="0"/>
      <w:marTop w:val="0"/>
      <w:marBottom w:val="0"/>
      <w:divBdr>
        <w:top w:val="none" w:sz="0" w:space="0" w:color="auto"/>
        <w:left w:val="none" w:sz="0" w:space="0" w:color="auto"/>
        <w:bottom w:val="none" w:sz="0" w:space="0" w:color="auto"/>
        <w:right w:val="none" w:sz="0" w:space="0" w:color="auto"/>
      </w:divBdr>
      <w:divsChild>
        <w:div w:id="1776244813">
          <w:marLeft w:val="0"/>
          <w:marRight w:val="0"/>
          <w:marTop w:val="0"/>
          <w:marBottom w:val="0"/>
          <w:divBdr>
            <w:top w:val="none" w:sz="0" w:space="0" w:color="auto"/>
            <w:left w:val="none" w:sz="0" w:space="0" w:color="auto"/>
            <w:bottom w:val="none" w:sz="0" w:space="0" w:color="auto"/>
            <w:right w:val="none" w:sz="0" w:space="0" w:color="auto"/>
          </w:divBdr>
        </w:div>
      </w:divsChild>
    </w:div>
    <w:div w:id="479150886">
      <w:bodyDiv w:val="1"/>
      <w:marLeft w:val="0"/>
      <w:marRight w:val="0"/>
      <w:marTop w:val="0"/>
      <w:marBottom w:val="0"/>
      <w:divBdr>
        <w:top w:val="none" w:sz="0" w:space="0" w:color="auto"/>
        <w:left w:val="none" w:sz="0" w:space="0" w:color="auto"/>
        <w:bottom w:val="none" w:sz="0" w:space="0" w:color="auto"/>
        <w:right w:val="none" w:sz="0" w:space="0" w:color="auto"/>
      </w:divBdr>
      <w:divsChild>
        <w:div w:id="281107643">
          <w:marLeft w:val="0"/>
          <w:marRight w:val="0"/>
          <w:marTop w:val="0"/>
          <w:marBottom w:val="0"/>
          <w:divBdr>
            <w:top w:val="none" w:sz="0" w:space="0" w:color="auto"/>
            <w:left w:val="none" w:sz="0" w:space="0" w:color="auto"/>
            <w:bottom w:val="none" w:sz="0" w:space="0" w:color="auto"/>
            <w:right w:val="none" w:sz="0" w:space="0" w:color="auto"/>
          </w:divBdr>
        </w:div>
      </w:divsChild>
    </w:div>
    <w:div w:id="682898591">
      <w:bodyDiv w:val="1"/>
      <w:marLeft w:val="0"/>
      <w:marRight w:val="0"/>
      <w:marTop w:val="0"/>
      <w:marBottom w:val="0"/>
      <w:divBdr>
        <w:top w:val="none" w:sz="0" w:space="0" w:color="auto"/>
        <w:left w:val="none" w:sz="0" w:space="0" w:color="auto"/>
        <w:bottom w:val="none" w:sz="0" w:space="0" w:color="auto"/>
        <w:right w:val="none" w:sz="0" w:space="0" w:color="auto"/>
      </w:divBdr>
      <w:divsChild>
        <w:div w:id="874469807">
          <w:marLeft w:val="0"/>
          <w:marRight w:val="0"/>
          <w:marTop w:val="0"/>
          <w:marBottom w:val="0"/>
          <w:divBdr>
            <w:top w:val="none" w:sz="0" w:space="0" w:color="auto"/>
            <w:left w:val="none" w:sz="0" w:space="0" w:color="auto"/>
            <w:bottom w:val="none" w:sz="0" w:space="0" w:color="auto"/>
            <w:right w:val="none" w:sz="0" w:space="0" w:color="auto"/>
          </w:divBdr>
        </w:div>
      </w:divsChild>
    </w:div>
    <w:div w:id="926037516">
      <w:bodyDiv w:val="1"/>
      <w:marLeft w:val="0"/>
      <w:marRight w:val="0"/>
      <w:marTop w:val="0"/>
      <w:marBottom w:val="0"/>
      <w:divBdr>
        <w:top w:val="none" w:sz="0" w:space="0" w:color="auto"/>
        <w:left w:val="none" w:sz="0" w:space="0" w:color="auto"/>
        <w:bottom w:val="none" w:sz="0" w:space="0" w:color="auto"/>
        <w:right w:val="none" w:sz="0" w:space="0" w:color="auto"/>
      </w:divBdr>
      <w:divsChild>
        <w:div w:id="1872719854">
          <w:marLeft w:val="0"/>
          <w:marRight w:val="0"/>
          <w:marTop w:val="0"/>
          <w:marBottom w:val="0"/>
          <w:divBdr>
            <w:top w:val="none" w:sz="0" w:space="0" w:color="auto"/>
            <w:left w:val="none" w:sz="0" w:space="0" w:color="auto"/>
            <w:bottom w:val="none" w:sz="0" w:space="0" w:color="auto"/>
            <w:right w:val="none" w:sz="0" w:space="0" w:color="auto"/>
          </w:divBdr>
        </w:div>
      </w:divsChild>
    </w:div>
    <w:div w:id="1253005028">
      <w:bodyDiv w:val="1"/>
      <w:marLeft w:val="0"/>
      <w:marRight w:val="0"/>
      <w:marTop w:val="0"/>
      <w:marBottom w:val="0"/>
      <w:divBdr>
        <w:top w:val="none" w:sz="0" w:space="0" w:color="auto"/>
        <w:left w:val="none" w:sz="0" w:space="0" w:color="auto"/>
        <w:bottom w:val="none" w:sz="0" w:space="0" w:color="auto"/>
        <w:right w:val="none" w:sz="0" w:space="0" w:color="auto"/>
      </w:divBdr>
      <w:divsChild>
        <w:div w:id="1963607974">
          <w:marLeft w:val="0"/>
          <w:marRight w:val="0"/>
          <w:marTop w:val="0"/>
          <w:marBottom w:val="0"/>
          <w:divBdr>
            <w:top w:val="none" w:sz="0" w:space="0" w:color="auto"/>
            <w:left w:val="none" w:sz="0" w:space="0" w:color="auto"/>
            <w:bottom w:val="none" w:sz="0" w:space="0" w:color="auto"/>
            <w:right w:val="none" w:sz="0" w:space="0" w:color="auto"/>
          </w:divBdr>
        </w:div>
      </w:divsChild>
    </w:div>
    <w:div w:id="1260681278">
      <w:bodyDiv w:val="1"/>
      <w:marLeft w:val="0"/>
      <w:marRight w:val="0"/>
      <w:marTop w:val="0"/>
      <w:marBottom w:val="0"/>
      <w:divBdr>
        <w:top w:val="none" w:sz="0" w:space="0" w:color="auto"/>
        <w:left w:val="none" w:sz="0" w:space="0" w:color="auto"/>
        <w:bottom w:val="none" w:sz="0" w:space="0" w:color="auto"/>
        <w:right w:val="none" w:sz="0" w:space="0" w:color="auto"/>
      </w:divBdr>
      <w:divsChild>
        <w:div w:id="948976816">
          <w:marLeft w:val="0"/>
          <w:marRight w:val="0"/>
          <w:marTop w:val="0"/>
          <w:marBottom w:val="0"/>
          <w:divBdr>
            <w:top w:val="none" w:sz="0" w:space="0" w:color="auto"/>
            <w:left w:val="none" w:sz="0" w:space="0" w:color="auto"/>
            <w:bottom w:val="none" w:sz="0" w:space="0" w:color="auto"/>
            <w:right w:val="none" w:sz="0" w:space="0" w:color="auto"/>
          </w:divBdr>
        </w:div>
      </w:divsChild>
    </w:div>
    <w:div w:id="1359089080">
      <w:bodyDiv w:val="1"/>
      <w:marLeft w:val="0"/>
      <w:marRight w:val="0"/>
      <w:marTop w:val="0"/>
      <w:marBottom w:val="0"/>
      <w:divBdr>
        <w:top w:val="none" w:sz="0" w:space="0" w:color="auto"/>
        <w:left w:val="none" w:sz="0" w:space="0" w:color="auto"/>
        <w:bottom w:val="none" w:sz="0" w:space="0" w:color="auto"/>
        <w:right w:val="none" w:sz="0" w:space="0" w:color="auto"/>
      </w:divBdr>
      <w:divsChild>
        <w:div w:id="290787358">
          <w:marLeft w:val="0"/>
          <w:marRight w:val="0"/>
          <w:marTop w:val="0"/>
          <w:marBottom w:val="0"/>
          <w:divBdr>
            <w:top w:val="none" w:sz="0" w:space="0" w:color="auto"/>
            <w:left w:val="none" w:sz="0" w:space="0" w:color="auto"/>
            <w:bottom w:val="none" w:sz="0" w:space="0" w:color="auto"/>
            <w:right w:val="none" w:sz="0" w:space="0" w:color="auto"/>
          </w:divBdr>
        </w:div>
      </w:divsChild>
    </w:div>
    <w:div w:id="1481657464">
      <w:bodyDiv w:val="1"/>
      <w:marLeft w:val="0"/>
      <w:marRight w:val="0"/>
      <w:marTop w:val="0"/>
      <w:marBottom w:val="0"/>
      <w:divBdr>
        <w:top w:val="none" w:sz="0" w:space="0" w:color="auto"/>
        <w:left w:val="none" w:sz="0" w:space="0" w:color="auto"/>
        <w:bottom w:val="none" w:sz="0" w:space="0" w:color="auto"/>
        <w:right w:val="none" w:sz="0" w:space="0" w:color="auto"/>
      </w:divBdr>
      <w:divsChild>
        <w:div w:id="903222039">
          <w:marLeft w:val="0"/>
          <w:marRight w:val="0"/>
          <w:marTop w:val="0"/>
          <w:marBottom w:val="0"/>
          <w:divBdr>
            <w:top w:val="none" w:sz="0" w:space="0" w:color="auto"/>
            <w:left w:val="none" w:sz="0" w:space="0" w:color="auto"/>
            <w:bottom w:val="none" w:sz="0" w:space="0" w:color="auto"/>
            <w:right w:val="none" w:sz="0" w:space="0" w:color="auto"/>
          </w:divBdr>
        </w:div>
      </w:divsChild>
    </w:div>
    <w:div w:id="1715538387">
      <w:bodyDiv w:val="1"/>
      <w:marLeft w:val="0"/>
      <w:marRight w:val="0"/>
      <w:marTop w:val="0"/>
      <w:marBottom w:val="0"/>
      <w:divBdr>
        <w:top w:val="none" w:sz="0" w:space="0" w:color="auto"/>
        <w:left w:val="none" w:sz="0" w:space="0" w:color="auto"/>
        <w:bottom w:val="none" w:sz="0" w:space="0" w:color="auto"/>
        <w:right w:val="none" w:sz="0" w:space="0" w:color="auto"/>
      </w:divBdr>
      <w:divsChild>
        <w:div w:id="461847692">
          <w:marLeft w:val="0"/>
          <w:marRight w:val="0"/>
          <w:marTop w:val="0"/>
          <w:marBottom w:val="0"/>
          <w:divBdr>
            <w:top w:val="none" w:sz="0" w:space="0" w:color="auto"/>
            <w:left w:val="none" w:sz="0" w:space="0" w:color="auto"/>
            <w:bottom w:val="none" w:sz="0" w:space="0" w:color="auto"/>
            <w:right w:val="none" w:sz="0" w:space="0" w:color="auto"/>
          </w:divBdr>
        </w:div>
      </w:divsChild>
    </w:div>
    <w:div w:id="1731268317">
      <w:bodyDiv w:val="1"/>
      <w:marLeft w:val="0"/>
      <w:marRight w:val="0"/>
      <w:marTop w:val="0"/>
      <w:marBottom w:val="0"/>
      <w:divBdr>
        <w:top w:val="none" w:sz="0" w:space="0" w:color="auto"/>
        <w:left w:val="none" w:sz="0" w:space="0" w:color="auto"/>
        <w:bottom w:val="none" w:sz="0" w:space="0" w:color="auto"/>
        <w:right w:val="none" w:sz="0" w:space="0" w:color="auto"/>
      </w:divBdr>
      <w:divsChild>
        <w:div w:id="576092288">
          <w:marLeft w:val="0"/>
          <w:marRight w:val="0"/>
          <w:marTop w:val="0"/>
          <w:marBottom w:val="0"/>
          <w:divBdr>
            <w:top w:val="none" w:sz="0" w:space="0" w:color="auto"/>
            <w:left w:val="none" w:sz="0" w:space="0" w:color="auto"/>
            <w:bottom w:val="none" w:sz="0" w:space="0" w:color="auto"/>
            <w:right w:val="none" w:sz="0" w:space="0" w:color="auto"/>
          </w:divBdr>
        </w:div>
      </w:divsChild>
    </w:div>
    <w:div w:id="2080787337">
      <w:bodyDiv w:val="1"/>
      <w:marLeft w:val="0"/>
      <w:marRight w:val="0"/>
      <w:marTop w:val="0"/>
      <w:marBottom w:val="0"/>
      <w:divBdr>
        <w:top w:val="none" w:sz="0" w:space="0" w:color="auto"/>
        <w:left w:val="none" w:sz="0" w:space="0" w:color="auto"/>
        <w:bottom w:val="none" w:sz="0" w:space="0" w:color="auto"/>
        <w:right w:val="none" w:sz="0" w:space="0" w:color="auto"/>
      </w:divBdr>
      <w:divsChild>
        <w:div w:id="789474298">
          <w:marLeft w:val="0"/>
          <w:marRight w:val="0"/>
          <w:marTop w:val="0"/>
          <w:marBottom w:val="0"/>
          <w:divBdr>
            <w:top w:val="none" w:sz="0" w:space="0" w:color="auto"/>
            <w:left w:val="none" w:sz="0" w:space="0" w:color="auto"/>
            <w:bottom w:val="none" w:sz="0" w:space="0" w:color="auto"/>
            <w:right w:val="none" w:sz="0" w:space="0" w:color="auto"/>
          </w:divBdr>
        </w:div>
      </w:divsChild>
    </w:div>
    <w:div w:id="2119831100">
      <w:bodyDiv w:val="1"/>
      <w:marLeft w:val="0"/>
      <w:marRight w:val="0"/>
      <w:marTop w:val="0"/>
      <w:marBottom w:val="0"/>
      <w:divBdr>
        <w:top w:val="none" w:sz="0" w:space="0" w:color="auto"/>
        <w:left w:val="none" w:sz="0" w:space="0" w:color="auto"/>
        <w:bottom w:val="none" w:sz="0" w:space="0" w:color="auto"/>
        <w:right w:val="none" w:sz="0" w:space="0" w:color="auto"/>
      </w:divBdr>
      <w:divsChild>
        <w:div w:id="135634742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10</Pages>
  <Words>923</Words>
  <Characters>5266</Characters>
  <Application>Microsoft Office Word</Application>
  <DocSecurity>0</DocSecurity>
  <Lines>43</Lines>
  <Paragraphs>12</Paragraphs>
  <ScaleCrop>false</ScaleCrop>
  <Company/>
  <LinksUpToDate>false</LinksUpToDate>
  <CharactersWithSpaces>6177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四川师范大学工学院</dc:title>
  <dc:creator>lenovo</dc:creator>
  <cp:lastModifiedBy>Zhou</cp:lastModifiedBy>
  <cp:revision>15</cp:revision>
  <cp:lastPrinted>2014-01-03T02:28:00Z</cp:lastPrinted>
  <dcterms:created xsi:type="dcterms:W3CDTF">2015-08-28T09:32:00Z</dcterms:created>
  <dcterms:modified xsi:type="dcterms:W3CDTF">2019-05-22T11:54:00Z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