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e293b"/>
          <w:sz w:val="36"/>
          <w:szCs w:val="36"/>
        </w:rPr>
        <w:t xml:space="preserve">Sentinel AgentOS 深度解析与发展规划</w:t>
      </w:r>
    </w:p>
    <w:p>
      <w:pPr>
        <w:spacing w:before="40"/>
      </w:pPr>
    </w:p>
    <w:p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版本 1.0.7 | 2026-06-16 | 由 OpenClaw Agent 安妮 (Annie) 编制</w:t>
      </w:r>
    </w:p>
    <w:p>
      <w:pPr>
        <w:spacing w:before="40"/>
      </w:pPr>
    </w:p>
    <w:p>
      <w:pPr>
        <w:spacing w:after="80"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1. 项目概述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Sentinel AgentOS 是运行在 OpenClaw Gateway 内部的 AI Agent 安全插件。通过注册 before_tool_call / after_tool_call / session_start 生命周期钩子，对 AI 的每次工具调用执行确定性拦截和异步审计。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1.1 当前架构：三层安全过滤</w:t>
      </w:r>
    </w:p>
    <w:p>
      <w:pPr>
        <w:spacing w:before="40"/>
      </w:pP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**第一层 before_tool_call (P100)**：28条危险命令正则 + 18条警告命令 + 16条敏感文件 + 11条保护文件 + JSON/YAML 语法校验。纯内存、零 I/O、毫秒级。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**第二层 after_tool_call (P90, non-blocking)**：同步写入审计日志到 .agentos/audit.jsonl。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**第三层 AgentOS Core**：异步管道（episodic 记忆 + feedback 引擎 + profiler）。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1.2 当前统计数据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指标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数值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总操作记录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1,100 次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拦截规则数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 危险 + 18 警告 + 16 敏感文件 + 11 保护文件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主要工具类型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exec (616) / read (176) / edit (73) / write (72)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审计文件大小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270 KB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版本历史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v0.3.0 到 v1.0.7 (100+ commits)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1.3 技术栈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维度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内容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语言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TypeScript (ES2022)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esbuild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运行时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OpenClaw Plugin SDK (v2026.6.6)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依赖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sentinel-agentos@0.3.x, node:fs, node:path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80"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2. 深度解析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2.1 架构债务分析：双层审计冗余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插件层和核心库层各自维护独立的审计管道。数据格式不同，插件用轻量 {id,ts,toolName,ok}，核心库用完整 {schemaGate,riskGate,verifyGate,diff}。结果是两份数据，两套维护</w:t>
      </w:r>
    </w:p>
    <w:p>
      <w:pPr>
        <w:spacing w:before="40"/>
      </w:pP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根因：架构演变中核心库审计先存在，后来插件层为了轻量实时又加了一层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影响：每次工具调用写2次审计文件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风险：核心包升级时插件必须同步升级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2.2 规则引擎分析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28+18条规则全为正则，存在三个问题：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误报率高：docker run -v 匹配任何含 -v 的 docker run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逃逸容易：echo base64|bash 可绕过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无状态：用户允许后不学习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Claude Code Auto Mode 数据：用户批准93%的权限请求。Sentinel 只弹窗不提供替代方案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2.3 可观测性差距</w:t>
      </w:r>
    </w:p>
    <w:p>
      <w:pPr>
        <w:spacing w:before="40"/>
      </w:pP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拦截记录只有audit.jsonl，无查询接口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无/status面板</w:t>
      </w:r>
    </w:p>
    <w:p>
      <w:pPr>
        <w:pStyle w:val="ListParagraph"/>
        <w:numPr>
          <w:ilvl w:val="0"/>
          <w:numId w:val="1"/>
        </w:numPr>
        <w:spacing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无法知道规则命中率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2.4 威胁模型覆盖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威胁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Claude Code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Sentinel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差距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Overeager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Level 3 classifier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block+requireApproval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中等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Mistakes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Level 2 ask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规则匹配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中等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Injection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Input Layer 扫描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未覆盖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Misaligned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无报道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未覆盖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3. 行业对标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维度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Claude Code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Anthropic MA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Sentinel v1.0.7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结论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威胁检测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双层classifier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Brain/Hands分离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正则+规则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落后1-2代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审批机制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三级权限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凭证隔离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block/approval二级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需中间级别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替代方案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Run anyway/Modify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自主重试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只拦不帮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最大差距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可观测性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内置面板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event log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只写audit.jsonl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需仪表盘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可配置性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自定义allowlist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resource config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硬编码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需外部配置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学习能力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classifier学习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长期目标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80"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4. 发展规划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4.1 总路线图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版本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核心交付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优先级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独立化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v1.1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内联核心逻辑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可配置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v1.2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外部规则文件+热加载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可观测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v1.3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状态CLI+审计查询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智能审批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v1.4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替代方案+效果追踪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上下文管理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v1.5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上下文压缩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沙箱集成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v2.0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1月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AST分析+独立安全层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4.2 独立化 (v1.1, P0, 2周)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内联核心包依赖到插件目录。核心：将Guard/Memory/Audit逻辑复制到plugins/sentinel-agentos/src/core/，独立审计不再依赖核心库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4.3 可配置 (v1.2, P1, 1周)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.agentos/rules.json支持自定义规则。热加载无需重启Gateway。支持禁用内置规则和调整优先级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4.4 可观测 (v1.3, P1, 1周)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openclaw plugin sentinel status命令。审计查询支持--since/--tool/--result过滤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4.5 智能审批 (v1.4, P1, 2周)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危险命令绑定替代方案提示。用户允许记录到approved.jsonl。规则月度命中统计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4.6 上下文管理 (v1.5, P2, 2周)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episodic注入改为加权选择。上限5条高频+3条近期+2条错误。用户可配maxContextChars</w:t>
      </w:r>
    </w:p>
    <w:p>
      <w:pPr>
        <w:spacing w:before="4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4.7 沙箱集成 (v2.0, P3, 1月)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危险命令改为临时沙箱预览。AST级别参数分析。prompt injection检测</w:t>
      </w:r>
    </w:p>
    <w:p>
      <w:pPr>
        <w:spacing w:before="40"/>
      </w:pPr>
    </w:p>
    <w:p>
      <w:pPr>
        <w:spacing w:after="80"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5. 风险与依赖</w:t>
      </w:r>
    </w:p>
    <w:p>
      <w:pPr>
        <w:spacing w:before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概率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影响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缓解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SDK大版本变更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避免SDK内部API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核心包不兼容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v1.1独立化消除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审批疲劳禁用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v1.4智能审批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审计膨胀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rotate+7天保留</w:t>
            </w:r>
          </w:p>
        </w:tc>
      </w:tr>
    </w:tbl>
    <w:p>
      <w:pPr>
        <w:spacing w:before="100"/>
      </w:pPr>
    </w:p>
    <w:p>
      <w:pPr>
        <w:spacing w:before="40"/>
      </w:pPr>
    </w:p>
    <w:p>
      <w:pPr>
        <w:spacing w:after="80" w:before="80"/>
      </w:pPr>
    </w:p>
    <w:p>
      <w:pPr>
        <w:spacing w:before="40"/>
      </w:pPr>
    </w:p>
    <w:p>
      <w:pPr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73e8"/>
          <w:sz w:val="28"/>
          <w:szCs w:val="28"/>
        </w:rPr>
        <w:t xml:space="preserve">6. 附录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规则清单 (v1.0.7)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DANGEROUS (28条): rm -rf /, sudo rm, chmod 777, mv /dev/null, fork bomb, dd写入磁盘, del /f /s, rd /s /q, Remove-Item, format, cipher /w, docker run转挂载, --privileged, exec -it, DROP DATABASE/TABLE, TRUNCATE, nc -e, PowerShell下载, base64解码, curl|sh, wget, |sh, |bash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WARNING (18条): git push --force/-f, reset --hard, commit --amend, rebase -i, npm publish/unpublish, pip/gem/cargo/go install, docker rm, docker system prune</w:t>
      </w:r>
    </w:p>
    <w:p>
      <w:pPr>
        <w:spacing w:before="4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参考: Anthropic Managed Agents (2026-04), Claude Code Auto Mode (2026-03), Agent Eval (2026-01), CrewAI, LangChain Deep Agents, MCP Protocol</w:t>
      </w:r>
    </w:p>
    <w:p>
      <w:pPr>
        <w:spacing w:before="40"/>
      </w:pPr>
    </w:p>
    <w:p>
      <w:pPr>
        <w:spacing w:before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AgentOS 规划</dc:title>
  <dc:creator>Un-named</dc:creator>
  <cp:lastModifiedBy>Un-named</cp:lastModifiedBy>
  <cp:revision>1</cp:revision>
  <dcterms:created xsi:type="dcterms:W3CDTF">2026-06-16T10:47:12.032Z</dcterms:created>
  <dcterms:modified xsi:type="dcterms:W3CDTF">2026-06-16T10:47:12.033Z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