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IGLESIA DE LA SANTIDAD PENTECOSTAL ESPAÑA</w:t>
      </w:r>
    </w:p>
    <w:p>
      <w:pPr>
        <w:spacing w:after="100"/>
        <w:jc w:val="center"/>
      </w:pPr>
      <w:r>
        <w:rPr>
          <w:color w:val="C0392B"/>
          <w:sz w:val="20"/>
          <w:szCs w:val="20"/>
        </w:rPr>
        <w:t xml:space="preserve">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922B21"/>
          <w:sz w:val="40"/>
          <w:szCs w:val="40"/>
        </w:rPr>
        <w:t xml:space="preserve">PROTOCOLO DE ACTUACIÓN ANTE EMERGENCIAS MÉDICAS</w:t>
      </w:r>
    </w:p>
    <w:p>
      <w:pPr>
        <w:spacing w:after="120"/>
        <w:jc w:val="center"/>
      </w:pPr>
      <w:r>
        <w:rPr>
          <w:rFonts w:ascii="Arial" w:cs="Arial" w:eastAsia="Arial" w:hAnsi="Arial"/>
          <w:color w:val="C0392B"/>
          <w:sz w:val="32"/>
          <w:szCs w:val="32"/>
        </w:rPr>
        <w:t xml:space="preserve">CAMPAMENTO TOLEDO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31 de Julio – 2 de Agosto de 2026 · Toledo, España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Participantes: 12–30 años · Máximo 100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DOCUMENTO OBLIGATORIO — Este protocolo debe ser conocido por todo el equipo organizador y monitores. Debe haber una copia impresa en el botiquín principal y otra en el puesto del responsable sanitario.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Elaborado conforme a la Ley 41/2002 de Autonomía del Paciente,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Decreto 77/2002 de CLM y normativa vigente de protección de menores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EQUIPO SANITARIO DEL CAMPAMENTO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/ CONTACTO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sanitario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 — Tel: [RELLENAR]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Primeros auxilios
[ ] Enfermería
[ ] Medicina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suplente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 — Tel: [RELLENAR]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Director del campamento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 — Tel: [RELLENAR]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Coordinación general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responsable sanitario será la persona de referencia para cualquier cuestión de salud durante el campamento. Tendrá acceso exclusivo a la lista de alergias, medicaciones y condiciones médicas de todos los participantes.</w:t>
      </w:r>
    </w:p>
    <w:p>
      <w:pPr>
        <w:pStyle w:val="Heading1"/>
      </w:pPr>
      <w:r>
        <w:rPr>
          <w:rFonts w:ascii="Arial" w:cs="Arial" w:eastAsia="Arial" w:hAnsi="Arial"/>
        </w:rPr>
        <w:t xml:space="preserve">2. TELÉFONOS DE EMERGENCIA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Estos números deben estar impresos, plastificados y visibles en: botiquín principal, zona de piscina y punto de información.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32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🚨 Emergencias generales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112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Disponible 24h. Multiidioma.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🚑 Urgencias sanitarias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061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Emergencias sanitarias Castilla-La Mancha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🏥 Centro de salud más cercano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[BUSCAR Y AÑADIR]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[Nombre, dirección, horario]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🏥 Hospital más cercano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[BUSCAR Y AÑADIR]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[Hospital Virgen de la Salud / otro]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👮 Guardia Civil Toledo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Incidentes de seguridad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👮 Policía Nacional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091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Centro Nacional de Toxicología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91 562 04 20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Intoxicaciones y envenenamientos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BOTIQUINES: UBICACIÓN Y CONTENIDO</w:t>
      </w:r>
    </w:p>
    <w:p>
      <w:pPr>
        <w:pStyle w:val="Heading2"/>
      </w:pPr>
      <w:r>
        <w:rPr>
          <w:rFonts w:ascii="Arial" w:cs="Arial" w:eastAsia="Arial" w:hAnsi="Arial"/>
        </w:rPr>
        <w:t xml:space="preserve">3.1 Ubicaciones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BOTIQUÍN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[Sala o espacio designado]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Responsable sanitario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Piscina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[Zona de acceso a la piscina]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Responsable de vigilancia acuática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Contenido mínimo obligatorio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Vendas elásticas (varios tamaños)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unidades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Gasas estériles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Paquete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Desinfectante (Clorhexidina / Betadine)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bote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Tiritas surtidas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Esparadrapo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rollo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Tijeras de punta roma y pinzas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de cada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Guantes desechables de látex/nitrilo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Paracetamol 500mg / 1g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caja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Ibuprofeno 400mg / 600mg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caja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Antihistamínico oral (Cetirizina o similar)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caja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Suero fisiológico monodosis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unidades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Termómetro digital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Manta térmica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Crema solar SPF50+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botes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Gel post-picaduras (After Bite o similar)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de rehidratación oral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sobres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impresa de medicación de participantes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copia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PROTOCOLOS DE ACTUACIÓN SEGÚN GRAVEDAD</w:t>
      </w:r>
    </w:p>
    <w:p>
      <w:pPr>
        <w:pStyle w:val="Heading2"/>
      </w:pPr>
      <w:r>
        <w:rPr>
          <w:rFonts w:ascii="Arial" w:cs="Arial" w:eastAsia="Arial" w:hAnsi="Arial"/>
        </w:rPr>
        <w:t xml:space="preserve">4.1 Emergencia leve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Cortes superficiales, golpes leves, rozaduras, dolor de cabeza, malestar estomacal leve, picaduras de insectos.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NIVEL VERDE — Atención con botiquín. No requiere derivación médica.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monitor más cercano atiende la situación y avisa al responsable sanitario.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responsable sanitario evalúa y aplica primeros auxilios con el botiquín.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se administra medicación (paracetamol, antihistamínico), anotar: nombre del participante, medicamento, dosis y hora.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Informar al coordinador general si es un menor de edad.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Registrar el incidente en la hoja de incidencias (Sección 8).</w:t>
      </w:r>
    </w:p>
    <w:p>
      <w:pPr>
        <w:pStyle w:val="Heading2"/>
      </w:pPr>
      <w:r>
        <w:rPr>
          <w:rFonts w:ascii="Arial" w:cs="Arial" w:eastAsia="Arial" w:hAnsi="Arial"/>
        </w:rPr>
        <w:t xml:space="preserve">4.2 Emergencia moderada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Esguinces, torceduras, quemaduras solares graves, vómitos persistentes, fiebre alta (&gt;38.5ºC), cortes profundos que puedan requerir sutura, reacción alérgica moderada.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⚠️ NIVEL AMARILLO — Requiere evaluación médica. Traslado al centro de salud.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responsable sanitario evalúa y estabiliza al participante.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Informar inmediatamente al coordinador general.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Trasladar al centro de salud más cercano en vehículo propio o taxi.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es menor de edad: contactar a los padres/tutores inmediatamente.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 monitor acompaña al participante al centro de salud en todo momento.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Llevar la tarjeta sanitaria del participante y la lista de alergias/medicación.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Registrar el incidente detalladamente (Sección 8).</w:t>
      </w:r>
    </w:p>
    <w:p>
      <w:pPr>
        <w:pStyle w:val="Heading2"/>
      </w:pPr>
      <w:r>
        <w:rPr>
          <w:rFonts w:ascii="Arial" w:cs="Arial" w:eastAsia="Arial" w:hAnsi="Arial"/>
        </w:rPr>
        <w:t xml:space="preserve">4.3 Emergencia grave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Pérdida de consciencia, dificultad respiratoria severa, reacción anafiláctica, sospecha de fractura, convulsiones, ahogamiento, golpe de calor severo, hemorragia importante.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🚨 NIVEL ROJO — EMERGENCIA VITAL. Llamar al 112 inmediatamente. NO mover al paciente salvo riesgo inminente.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PROTEGER: Asegurar la zona. Alejar al resto de participantes.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ALERTAR: Llamar al 112. Indicar: ubicación exacta, qué ha ocurrido, estado de la persona, número de afectados.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SOCORRER: Aplicar primeros auxilios básicos sin mover a la persona salvo riesgo vital. Si no respira: iniciar RCP.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INFORMAR: Avisar al coordinador general inmediatamente.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CONTACTAR FAMILIA: Si es menor, contactar a padres/tutores. Si es mayor, al contacto de emergencia proporcionado.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ACOMPAÑAR: Un responsable del equipo acompaña al hospital y permanece con el participante hasta la llegada de la familia.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DOCUMENTAR: Registrar todo por escrito lo antes posible: hora, descripción, testigos, actuaciones. Comunicar al seguro RC.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PROTOCOLO ESPECÍFICO: REACCIÓN ALÉRGICA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Consultar SIEMPRE la lista de alergias de los participantes antes de las comidas y actividades.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5.1 Reacción leve (urticaria, picor, hinchazón local)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Administrar antihistamínico oral (Cetirizina o según medicación del participante).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Vigilar evolución durante las 2 horas siguientes.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Si empeora, pasar a protocolo de reacción moderada/grave.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5.2 Reacción grave / anafilaxia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Síntomas: dificultad para respirar, hinchazón de garganta/lengua, mareo intenso, pérdida de consciencia.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🚨 ANAFILAXIA = EMERGENCIA VITAL. Llamar al 112 inmediatamente.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Llamar al 112 inmediatamente.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el participante tiene autoinyector de adrenalina (EpiPen) prescrito, ayudarle a administrárselo.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Colocar en posición semisentada si tiene dificultad respiratoria.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dar de beber ni comer.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Mantener al participante en calma y vigilado hasta la llegada de los servicios de emergencia.</w:t>
      </w:r>
    </w:p>
    <w:p>
      <w:pPr>
        <w:pStyle w:val="Heading1"/>
      </w:pPr>
      <w:r>
        <w:rPr>
          <w:rFonts w:ascii="Arial" w:cs="Arial" w:eastAsia="Arial" w:hAnsi="Arial"/>
        </w:rPr>
        <w:t xml:space="preserve">6. PROTOCOLO ESPECÍFICO: GOLPE DE CALOR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Toledo en agosto puede superar los 40ºC. La prevención es fundamental.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Prevención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Asegurar hidratación constante: puntos de agua accesibles en todas las zonas de actividad.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Evitar actividades intensas al aire libre entre las 12:00 y las 17:00.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Insistir en el uso de crema solar, gorra y ropa clara.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Tener disponibles sales de rehidratación oral.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Actuación ante golpe de calor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Síntomas: temperatura corporal &gt;40ºC, piel caliente y seca, confusión, náuseas, pérdida de consciencia.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Trasladar a la persona a la sombra o lugar fresco inmediatamente.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Llamar al 112 si hay confusión, inconsciencia o temperatura &gt;40ºC.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Enfriar el cuerpo: paños húmedos en cuello, axilas e ingles. No sumergir en agua fría.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Si está consciente: dar pequeños sorbos de agua fresca (no helada).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Vigilar constantemente hasta la recuperación o la llegada de asistencia médica.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GESTIÓN DE MEDICACIÓN DE PARTICIPANTES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 información de medicación se obtiene de la base de datos de inscripciones (vista «🏥 Alergias/Medicación» en Notion). Esta información es estrictamente confidencial.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Custodia de medicación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participantes mayores de edad custodian su propia medicación. Para menores, el responsable sanitario custodia la medicación con llave.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Según lo indicado en el formulario de inscripción: autoadministración o con supervisión del responsable sanitario.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Anotar cada dosis administrada bajo supervisión: nombre, medicamento, dosis, hora.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Acceso a la información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el responsable sanitario y el director del campamento. Datos protegidos por RGPD (Art. 9).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REGISTRO DE INCIDENCIAS MÉDICAS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incidente médico, por leve que sea, debe registrarse. Fotocopiar esta hoja según sea necesario.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Nombre del participante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Edad / ¿Es menor?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Nivel de gravedad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VERDE (leve)   [ ] AMARILLO (moderada)   [ ] ROJO (grave)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Descripción de los síntomas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Primeros auxilios aplicados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Medicación administrada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Medicamento:                    Dosis:                    Hora: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¿Se llamó al 112?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  — Hora de la llamada: 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¿Traslado a centro médico?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  — Centro: __________________  Hora salida: 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¿Se contactó a familia?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  — Nombre contactado: ______________  Hora: 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Testigos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Evolución / desenlace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Firma del responsable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PROTOCOLO DE COMUNICACIÓN CON FAMILIAS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COMUNICA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Leve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es necesario comunicar. A discreción del responsable.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son menores: informar al final del día.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Moderada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coordinador general o el director.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Inmediatamente si es menor. Lo antes posible si es mayor de edad.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🚨 Grave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coordinador general o el director.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Inmediatamente, en paralelo a la llamada al 112.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En la comunicación con las familias: mantener la calma, informar de los hechos de forma clara y objetiva, indicar qué actuaciones se han realizado y en qué centro médico se encuentra el participante (si aplica).</w:t>
      </w:r>
    </w:p>
    <w:p>
      <w:pPr>
        <w:pStyle w:val="Heading1"/>
      </w:pPr>
      <w:r>
        <w:rPr>
          <w:rFonts w:ascii="Arial" w:cs="Arial" w:eastAsia="Arial" w:hAnsi="Arial"/>
        </w:rPr>
        <w:t xml:space="preserve">10. SITUACIONES ESPECIALES</w:t>
      </w:r>
    </w:p>
    <w:p>
      <w:pPr>
        <w:pStyle w:val="Heading2"/>
      </w:pPr>
      <w:r>
        <w:rPr>
          <w:rFonts w:ascii="Arial" w:cs="Arial" w:eastAsia="Arial" w:hAnsi="Arial"/>
        </w:rPr>
        <w:t xml:space="preserve">10.1 Participantes de Italia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Verificar que tengan la Tarjeta Sanitaria Europea (TSE/EHIC) desde el registro de llegada.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Con la TSE tienen derecho a asistencia sanitaria pública en España.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Tener disponible contacto del pastor o responsable de iglesia en Italia para comunicaciones de emergencia.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Participantes con condiciones médicas crónicas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El responsable sanitario revisará la lista de condiciones médicas antes del campamento.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Si hay participantes con epilepsia, diabetes, asma grave u otras condiciones de riesgo, el equipo será informado de las pautas básicas de actuación.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Verificar que traen su medicación habitual para los 3 días.</w:t>
      </w:r>
    </w:p>
    <w:p>
      <w:pPr>
        <w:pStyle w:val="Heading1"/>
      </w:pPr>
      <w:r>
        <w:rPr>
          <w:rFonts w:ascii="Arial" w:cs="Arial" w:eastAsia="Arial" w:hAnsi="Arial"/>
        </w:rPr>
        <w:t xml:space="preserve">11. APROBACIÓN Y FIRMAS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protocolo ha sido leído, comprendido y aprobado por los abajo firmantes: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Y FIRMA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Director del campamento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sanitario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suplente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Coordinador general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Iglesia de la Santidad Pentecostal España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Campamento Toledo 2026 · 31 Julio – 2 Agosto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elaborado conforme a la Ley 41/2002, Decreto 77/2002 de CLM y normativa de protección de menores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Iglesia de la Santidad Pentecostal España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2B21" w:sz="6" w:space="1"/>
      </w:pBdr>
      <w:spacing w:after="200"/>
      <w:jc w:val="center"/>
    </w:pPr>
    <w:r>
      <w:rPr>
        <w:rFonts w:ascii="Arial" w:cs="Arial" w:eastAsia="Arial" w:hAnsi="Arial"/>
        <w:b/>
        <w:bCs/>
        <w:color w:val="922B21"/>
        <w:sz w:val="16"/>
        <w:szCs w:val="16"/>
      </w:rPr>
      <w:t xml:space="preserve">PROTOCOLO DE EMERGENCIAS MÉDICAS</w:t>
    </w:r>
    <w:r>
      <w:rPr>
        <w:rFonts w:ascii="Arial" w:cs="Arial" w:eastAsia="Arial" w:hAnsi="Arial"/>
        <w:color w:val="999999"/>
        <w:sz w:val="16"/>
        <w:szCs w:val="16"/>
      </w:rPr>
      <w:t xml:space="preserve">  |  Campamento Toledo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922B2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A932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2026-03-05T12:26:19.470Z</dcterms:created>
  <dcterms:modified xsi:type="dcterms:W3CDTF">2026-03-05T12:26:19.470Z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