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DD8" w:rsidRDefault="00DB3DD8" w:rsidP="001E28F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DB3DD8">
        <w:rPr>
          <w:rFonts w:ascii="Times New Roman" w:eastAsia="Times New Roman" w:hAnsi="Times New Roman" w:cs="Times New Roman"/>
          <w:b/>
          <w:bCs/>
          <w:noProof/>
          <w:kern w:val="36"/>
          <w:sz w:val="48"/>
          <w:szCs w:val="48"/>
          <w:lang w:eastAsia="en-IN"/>
        </w:rPr>
        <mc:AlternateContent>
          <mc:Choice Requires="wps">
            <w:drawing>
              <wp:anchor distT="0" distB="0" distL="114300" distR="114300" simplePos="0" relativeHeight="251661312" behindDoc="0" locked="0" layoutInCell="1" allowOverlap="1" wp14:anchorId="401ED5CD" wp14:editId="79FCE66C">
                <wp:simplePos x="0" y="0"/>
                <wp:positionH relativeFrom="column">
                  <wp:posOffset>9867265</wp:posOffset>
                </wp:positionH>
                <wp:positionV relativeFrom="paragraph">
                  <wp:posOffset>-771525</wp:posOffset>
                </wp:positionV>
                <wp:extent cx="1590675" cy="609600"/>
                <wp:effectExtent l="0" t="0" r="28575"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609600"/>
                        </a:xfrm>
                        <a:prstGeom prst="rect">
                          <a:avLst/>
                        </a:prstGeom>
                        <a:solidFill>
                          <a:srgbClr val="FFFFFF"/>
                        </a:solidFill>
                        <a:ln w="9525">
                          <a:solidFill>
                            <a:srgbClr val="000000"/>
                          </a:solidFill>
                          <a:miter lim="800000"/>
                          <a:headEnd/>
                          <a:tailEnd/>
                        </a:ln>
                      </wps:spPr>
                      <wps:txbx>
                        <w:txbxContent>
                          <w:p w:rsidR="00DB3DD8" w:rsidRPr="001E28FF" w:rsidRDefault="00DB3DD8" w:rsidP="00DB3DD8">
                            <w:pPr>
                              <w:rPr>
                                <w:rFonts w:ascii="Times New Roman" w:eastAsia="Times New Roman" w:hAnsi="Times New Roman" w:cs="Times New Roman"/>
                                <w:b/>
                                <w:bCs/>
                                <w:kern w:val="36"/>
                                <w:sz w:val="24"/>
                                <w:szCs w:val="24"/>
                                <w:lang w:val="en-US" w:eastAsia="en-IN"/>
                              </w:rPr>
                            </w:pPr>
                            <w:proofErr w:type="spellStart"/>
                            <w:r w:rsidRPr="001E28FF">
                              <w:rPr>
                                <w:rFonts w:ascii="Times New Roman" w:eastAsia="Times New Roman" w:hAnsi="Times New Roman" w:cs="Times New Roman"/>
                                <w:b/>
                                <w:bCs/>
                                <w:kern w:val="36"/>
                                <w:sz w:val="24"/>
                                <w:szCs w:val="24"/>
                                <w:lang w:val="en-US" w:eastAsia="en-IN"/>
                              </w:rPr>
                              <w:t>Jishnu</w:t>
                            </w:r>
                            <w:proofErr w:type="spellEnd"/>
                            <w:r w:rsidRPr="001E28FF">
                              <w:rPr>
                                <w:rFonts w:ascii="Times New Roman" w:eastAsia="Times New Roman" w:hAnsi="Times New Roman" w:cs="Times New Roman"/>
                                <w:b/>
                                <w:bCs/>
                                <w:kern w:val="36"/>
                                <w:sz w:val="24"/>
                                <w:szCs w:val="24"/>
                                <w:lang w:val="en-US" w:eastAsia="en-IN"/>
                              </w:rPr>
                              <w:t xml:space="preserve"> Raj T.R</w:t>
                            </w:r>
                          </w:p>
                          <w:p w:rsidR="00DB3DD8" w:rsidRPr="001E28FF" w:rsidRDefault="001E28FF" w:rsidP="00DB3DD8">
                            <w:pPr>
                              <w:rPr>
                                <w:sz w:val="24"/>
                                <w:szCs w:val="24"/>
                                <w:lang w:val="en-US"/>
                              </w:rPr>
                            </w:pPr>
                            <w:r w:rsidRPr="001E28FF">
                              <w:rPr>
                                <w:rFonts w:ascii="Times New Roman" w:eastAsia="Times New Roman" w:hAnsi="Times New Roman" w:cs="Times New Roman"/>
                                <w:b/>
                                <w:bCs/>
                                <w:kern w:val="36"/>
                                <w:sz w:val="24"/>
                                <w:szCs w:val="24"/>
                                <w:lang w:val="en-US" w:eastAsia="en-IN"/>
                              </w:rPr>
                              <w:t>241801109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76.95pt;margin-top:-60.75pt;width:125.25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3JuIgIAAEQEAAAOAAAAZHJzL2Uyb0RvYy54bWysU9tu2zAMfR+wfxD0vtgJkrQx6hRdugwD&#10;ugvQ7gNoWY6FSaInKbGzrx8lp1nQbS/D9CCIInVEnkPe3A5Gs4N0XqEt+XSScyatwFrZXcm/Pm3f&#10;XHPmA9gaNFpZ8qP0/Hb9+tVN3xVyhi3qWjpGINYXfVfyNoSuyDIvWmnAT7CTlpwNOgOBTLfLagc9&#10;oRudzfJ8mfXo6s6hkN7T7f3o5OuE3zRShM9N42VguuSUW0i7S3sV92x9A8XOQdcqcUoD/iELA8rS&#10;p2eoewjA9k79BmWUcOixCROBJsOmUUKmGqiaaf6imscWOplqIXJ8d6bJ/z9Y8enwxTFVl3zGmQVD&#10;Ej3JIbC3OLBZZKfvfEFBjx2FhYGuSeVUqe8eUHzzzOKmBbuTd85h30qoKbtpfJldPB1xfASp+o9Y&#10;0zewD5iAhsaZSB2RwQidVDqelYmpiPjlYpUvrxacCfIt89UyT9JlUDy/7pwP7yUaFg8ld6R8QofD&#10;gw8xGyieQ+JnHrWqt0rrZLhdtdGOHYC6ZJtWKuBFmLasL/lqMVuMBPwVIk/rTxBGBWp3rUzJr89B&#10;UETa3tk6NWMApcczpazticdI3UhiGKrhpEuF9ZEYdTi2NY0hHVp0PzjrqaVL7r/vwUnO9AdLqqym&#10;83mcgWTMF1czMtylp7r0gBUEVfLA2XjchDQ3kTCLd6ReoxKxUeYxk1Ou1KqJ79NYxVm4tFPUr+Ff&#10;/wQAAP//AwBQSwMEFAAGAAgAAAAhAANxjHfjAAAADgEAAA8AAABkcnMvZG93bnJldi54bWxMj0FO&#10;wzAQRfdI3MEaJDaodZLGJQ1xKoQEojtoK9i6sZtE2ONgu2m4Pe4Kln/m6c+baj0ZTUblfG+RQzpP&#10;gChsrOyx5bDfPc8KID4IlEJbVBx+lId1fX1ViVLaM76rcRtaEkvQl4JDF8JQUuqbThnh53ZQGHdH&#10;64wIMbqWSifOsdxomiXJkhrRY7zQiUE9dar52p4MhyJ/HT/9ZvH20SyPehXu7seXb8f57c30+AAk&#10;qCn8wXDRj+pQR6eDPaH0RMfM2GIVWQ6zNEsZkAtTJHkO5BBnGWNA64r+f6P+BQAA//8DAFBLAQIt&#10;ABQABgAIAAAAIQC2gziS/gAAAOEBAAATAAAAAAAAAAAAAAAAAAAAAABbQ29udGVudF9UeXBlc10u&#10;eG1sUEsBAi0AFAAGAAgAAAAhADj9If/WAAAAlAEAAAsAAAAAAAAAAAAAAAAALwEAAF9yZWxzLy5y&#10;ZWxzUEsBAi0AFAAGAAgAAAAhAKhjcm4iAgAARAQAAA4AAAAAAAAAAAAAAAAALgIAAGRycy9lMm9E&#10;b2MueG1sUEsBAi0AFAAGAAgAAAAhAANxjHfjAAAADgEAAA8AAAAAAAAAAAAAAAAAfAQAAGRycy9k&#10;b3ducmV2LnhtbFBLBQYAAAAABAAEAPMAAACMBQAAAAA=&#10;">
                <v:textbox>
                  <w:txbxContent>
                    <w:p w:rsidR="00DB3DD8" w:rsidRPr="001E28FF" w:rsidRDefault="00DB3DD8" w:rsidP="00DB3DD8">
                      <w:pPr>
                        <w:rPr>
                          <w:rFonts w:ascii="Times New Roman" w:eastAsia="Times New Roman" w:hAnsi="Times New Roman" w:cs="Times New Roman"/>
                          <w:b/>
                          <w:bCs/>
                          <w:kern w:val="36"/>
                          <w:sz w:val="24"/>
                          <w:szCs w:val="24"/>
                          <w:lang w:val="en-US" w:eastAsia="en-IN"/>
                        </w:rPr>
                      </w:pPr>
                      <w:proofErr w:type="spellStart"/>
                      <w:r w:rsidRPr="001E28FF">
                        <w:rPr>
                          <w:rFonts w:ascii="Times New Roman" w:eastAsia="Times New Roman" w:hAnsi="Times New Roman" w:cs="Times New Roman"/>
                          <w:b/>
                          <w:bCs/>
                          <w:kern w:val="36"/>
                          <w:sz w:val="24"/>
                          <w:szCs w:val="24"/>
                          <w:lang w:val="en-US" w:eastAsia="en-IN"/>
                        </w:rPr>
                        <w:t>Jishnu</w:t>
                      </w:r>
                      <w:proofErr w:type="spellEnd"/>
                      <w:r w:rsidRPr="001E28FF">
                        <w:rPr>
                          <w:rFonts w:ascii="Times New Roman" w:eastAsia="Times New Roman" w:hAnsi="Times New Roman" w:cs="Times New Roman"/>
                          <w:b/>
                          <w:bCs/>
                          <w:kern w:val="36"/>
                          <w:sz w:val="24"/>
                          <w:szCs w:val="24"/>
                          <w:lang w:val="en-US" w:eastAsia="en-IN"/>
                        </w:rPr>
                        <w:t xml:space="preserve"> Raj T.R</w:t>
                      </w:r>
                    </w:p>
                    <w:p w:rsidR="00DB3DD8" w:rsidRPr="001E28FF" w:rsidRDefault="001E28FF" w:rsidP="00DB3DD8">
                      <w:pPr>
                        <w:rPr>
                          <w:sz w:val="24"/>
                          <w:szCs w:val="24"/>
                          <w:lang w:val="en-US"/>
                        </w:rPr>
                      </w:pPr>
                      <w:r w:rsidRPr="001E28FF">
                        <w:rPr>
                          <w:rFonts w:ascii="Times New Roman" w:eastAsia="Times New Roman" w:hAnsi="Times New Roman" w:cs="Times New Roman"/>
                          <w:b/>
                          <w:bCs/>
                          <w:kern w:val="36"/>
                          <w:sz w:val="24"/>
                          <w:szCs w:val="24"/>
                          <w:lang w:val="en-US" w:eastAsia="en-IN"/>
                        </w:rPr>
                        <w:t>241801109</w:t>
                      </w:r>
                    </w:p>
                  </w:txbxContent>
                </v:textbox>
              </v:shape>
            </w:pict>
          </mc:Fallback>
        </mc:AlternateContent>
      </w:r>
      <w:r w:rsidRPr="00DB3DD8">
        <w:rPr>
          <w:rFonts w:ascii="Times New Roman" w:eastAsia="Times New Roman" w:hAnsi="Times New Roman" w:cs="Times New Roman"/>
          <w:b/>
          <w:bCs/>
          <w:noProof/>
          <w:kern w:val="36"/>
          <w:sz w:val="48"/>
          <w:szCs w:val="48"/>
          <w:lang w:eastAsia="en-IN"/>
        </w:rPr>
        <mc:AlternateContent>
          <mc:Choice Requires="wps">
            <w:drawing>
              <wp:anchor distT="0" distB="0" distL="114300" distR="114300" simplePos="0" relativeHeight="251659264" behindDoc="0" locked="0" layoutInCell="1" allowOverlap="1" wp14:anchorId="7620ABFA" wp14:editId="5E7281A4">
                <wp:simplePos x="0" y="0"/>
                <wp:positionH relativeFrom="column">
                  <wp:posOffset>-676275</wp:posOffset>
                </wp:positionH>
                <wp:positionV relativeFrom="paragraph">
                  <wp:posOffset>-771525</wp:posOffset>
                </wp:positionV>
                <wp:extent cx="1685925" cy="27622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276225"/>
                        </a:xfrm>
                        <a:prstGeom prst="rect">
                          <a:avLst/>
                        </a:prstGeom>
                        <a:solidFill>
                          <a:srgbClr val="FFFFFF"/>
                        </a:solidFill>
                        <a:ln w="9525">
                          <a:solidFill>
                            <a:srgbClr val="000000"/>
                          </a:solidFill>
                          <a:miter lim="800000"/>
                          <a:headEnd/>
                          <a:tailEnd/>
                        </a:ln>
                      </wps:spPr>
                      <wps:txbx>
                        <w:txbxContent>
                          <w:p w:rsidR="00DB3DD8" w:rsidRPr="00DB3DD8" w:rsidRDefault="00DB3DD8">
                            <w:pPr>
                              <w:rPr>
                                <w:sz w:val="24"/>
                                <w:szCs w:val="24"/>
                              </w:rPr>
                            </w:pPr>
                            <w:r w:rsidRPr="00DB3DD8">
                              <w:rPr>
                                <w:rFonts w:ascii="Times New Roman" w:eastAsia="Times New Roman" w:hAnsi="Times New Roman" w:cs="Times New Roman"/>
                                <w:b/>
                                <w:bCs/>
                                <w:kern w:val="36"/>
                                <w:sz w:val="24"/>
                                <w:szCs w:val="24"/>
                                <w:lang w:eastAsia="en-IN"/>
                              </w:rPr>
                              <w:t>EXP. NO: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53.25pt;margin-top:-60.75pt;width:132.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3r8JAIAAE0EAAAOAAAAZHJzL2Uyb0RvYy54bWysVNtu2zAMfR+wfxD0vjjxcjXiFF26DAO6&#10;C9DuA2RZjoVJoiYpsbOvHyWnaXbBHob5QSBF6pA8JL2+6bUiR+G8BFPSyWhMiTAcamn2Jf3yuHu1&#10;pMQHZmqmwIiSnoSnN5uXL9adLUQOLahaOIIgxhedLWkbgi2yzPNWaOZHYIVBYwNOs4Cq22e1Yx2i&#10;a5Xl4/E868DV1gEX3uPt3WCkm4TfNIKHT03jRSCqpJhbSKdLZxXPbLNmxd4x20p+ToP9QxaaSYNB&#10;L1B3LDBycPI3KC25Aw9NGHHQGTSN5CLVgNVMxr9U89AyK1ItSI63F5r8/4PlH4+fHZF1SV+PF5QY&#10;prFJj6IP5A30JI/8dNYX6PZg0TH0eI19TrV6ew/8qycGti0ze3HrHHStYDXmN4kvs6unA46PIFX3&#10;AWoMww4BElDfOB3JQzoIomOfTpfexFR4DDlfzlb5jBKOtnwxz1GOIVjx9No6H94J0CQKJXXY+4TO&#10;jvc+DK5PLjGYByXrnVQqKW5fbZUjR4ZzskvfGf0nN2VIV9LVDGP/HWKcvj9BaBlw4JXUJV1enFgR&#10;aXtrakyTFYFJNchYnTJnHiN1A4mhr/rUskRy5LiC+oTEOhjmG/cRhRbcd0o6nO2S+m8H5gQl6r3B&#10;5qwm02lchqRMZ4scFXdtqa4tzHCEKmmgZBC3IS1QTNXALTaxkYnf50zOKePMpg6d9ysuxbWevJ7/&#10;ApsfAAAA//8DAFBLAwQUAAYACAAAACEAtfMmEeEAAAANAQAADwAAAGRycy9kb3ducmV2LnhtbEyP&#10;wU7DMBBE70j8g7VIXFBrp9A0DXEqhASCG5SqXN14m0TEdrDdNPw9mxPcZndHs2+KzWg6NqAPrbMS&#10;krkAhrZyurW1hN3H0ywDFqKyWnXOooQfDLApLy8KlWt3tu84bGPNKMSGXEloYuxzzkPVoFFh7nq0&#10;dDs6b1Sk0ddce3WmcNPxhRApN6q19KFRPT42WH1tT0ZCdvcyfIbX27d9lR67dbxZDc/fXsrrq/Hh&#10;HljEMf6ZYcIndCiJ6eBOVgfWSZglIl2Sd1KLhNTkWa6p34FWq0wALwv+v0X5CwAA//8DAFBLAQIt&#10;ABQABgAIAAAAIQC2gziS/gAAAOEBAAATAAAAAAAAAAAAAAAAAAAAAABbQ29udGVudF9UeXBlc10u&#10;eG1sUEsBAi0AFAAGAAgAAAAhADj9If/WAAAAlAEAAAsAAAAAAAAAAAAAAAAALwEAAF9yZWxzLy5y&#10;ZWxzUEsBAi0AFAAGAAgAAAAhALtrevwkAgAATQQAAA4AAAAAAAAAAAAAAAAALgIAAGRycy9lMm9E&#10;b2MueG1sUEsBAi0AFAAGAAgAAAAhALXzJhHhAAAADQEAAA8AAAAAAAAAAAAAAAAAfgQAAGRycy9k&#10;b3ducmV2LnhtbFBLBQYAAAAABAAEAPMAAACMBQAAAAA=&#10;">
                <v:textbox>
                  <w:txbxContent>
                    <w:p w:rsidR="00DB3DD8" w:rsidRPr="00DB3DD8" w:rsidRDefault="00DB3DD8">
                      <w:pPr>
                        <w:rPr>
                          <w:sz w:val="24"/>
                          <w:szCs w:val="24"/>
                        </w:rPr>
                      </w:pPr>
                      <w:r w:rsidRPr="00DB3DD8">
                        <w:rPr>
                          <w:rFonts w:ascii="Times New Roman" w:eastAsia="Times New Roman" w:hAnsi="Times New Roman" w:cs="Times New Roman"/>
                          <w:b/>
                          <w:bCs/>
                          <w:kern w:val="36"/>
                          <w:sz w:val="24"/>
                          <w:szCs w:val="24"/>
                          <w:lang w:eastAsia="en-IN"/>
                        </w:rPr>
                        <w:t>EXP. NO: 1</w:t>
                      </w:r>
                    </w:p>
                  </w:txbxContent>
                </v:textbox>
              </v:shape>
            </w:pict>
          </mc:Fallback>
        </mc:AlternateContent>
      </w:r>
      <w:r>
        <w:rPr>
          <w:rFonts w:ascii="Times New Roman" w:eastAsia="Times New Roman" w:hAnsi="Times New Roman" w:cs="Times New Roman"/>
          <w:b/>
          <w:bCs/>
          <w:kern w:val="36"/>
          <w:sz w:val="48"/>
          <w:szCs w:val="48"/>
          <w:lang w:eastAsia="en-IN"/>
        </w:rPr>
        <w:t xml:space="preserve">LOW-CODE </w:t>
      </w:r>
      <w:bookmarkStart w:id="0" w:name="_GoBack"/>
      <w:bookmarkEnd w:id="0"/>
    </w:p>
    <w:p w:rsidR="00DB3DD8" w:rsidRDefault="00DB3DD8" w:rsidP="00DB3D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DB3DD8" w:rsidRPr="00DB3DD8" w:rsidRDefault="00DB3DD8" w:rsidP="00DB3D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B3DD8">
        <w:rPr>
          <w:rFonts w:ascii="Times New Roman" w:eastAsia="Times New Roman" w:hAnsi="Times New Roman" w:cs="Times New Roman"/>
          <w:b/>
          <w:bCs/>
          <w:kern w:val="36"/>
          <w:sz w:val="48"/>
          <w:szCs w:val="48"/>
          <w:lang w:eastAsia="en-IN"/>
        </w:rPr>
        <w:t>Comparative Study of Low-Code Development versus Traditional Application Development Approaches</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Introduction</w:t>
      </w:r>
    </w:p>
    <w:p w:rsidR="00DB3DD8" w:rsidRPr="00DB3DD8" w:rsidRDefault="00DB3DD8" w:rsidP="00DB3DD8">
      <w:p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Application development has evolved significantly with the introduction of low-code development platforms. Traditional application development requires extensive programming knowledge, whereas low-code platforms simplify software creation through visual interfaces and pre-built components. Organizations increasingly adopt low-code solutions to accelerate digital transformation, reduce development costs, and improve productivity. This study compares low-code development with traditional application development across key aspects.</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6502"/>
        <w:gridCol w:w="8692"/>
      </w:tblGrid>
      <w:tr w:rsidR="00DB3DD8" w:rsidRPr="00DB3DD8" w:rsidTr="00DB3DD8">
        <w:trPr>
          <w:tblHeader/>
          <w:tblCellSpacing w:w="15" w:type="dxa"/>
        </w:trPr>
        <w:tc>
          <w:tcPr>
            <w:tcW w:w="0" w:type="auto"/>
            <w:vAlign w:val="center"/>
            <w:hideMark/>
          </w:tcPr>
          <w:p w:rsidR="00DB3DD8" w:rsidRPr="00DB3DD8" w:rsidRDefault="00DB3DD8" w:rsidP="00DB3DD8">
            <w:pPr>
              <w:spacing w:after="0" w:line="240" w:lineRule="auto"/>
              <w:jc w:val="center"/>
              <w:rPr>
                <w:rFonts w:ascii="Times New Roman" w:eastAsia="Times New Roman" w:hAnsi="Times New Roman" w:cs="Times New Roman"/>
                <w:b/>
                <w:bCs/>
                <w:sz w:val="24"/>
                <w:szCs w:val="24"/>
                <w:lang w:eastAsia="en-IN"/>
              </w:rPr>
            </w:pPr>
            <w:r w:rsidRPr="00DB3DD8">
              <w:rPr>
                <w:rFonts w:ascii="Times New Roman" w:eastAsia="Times New Roman" w:hAnsi="Times New Roman" w:cs="Times New Roman"/>
                <w:b/>
                <w:bCs/>
                <w:sz w:val="24"/>
                <w:szCs w:val="24"/>
                <w:lang w:eastAsia="en-IN"/>
              </w:rPr>
              <w:t>Aspect</w:t>
            </w:r>
          </w:p>
        </w:tc>
        <w:tc>
          <w:tcPr>
            <w:tcW w:w="0" w:type="auto"/>
            <w:vAlign w:val="center"/>
            <w:hideMark/>
          </w:tcPr>
          <w:p w:rsidR="00DB3DD8" w:rsidRPr="00DB3DD8" w:rsidRDefault="00DB3DD8" w:rsidP="00DB3DD8">
            <w:pPr>
              <w:spacing w:after="0" w:line="240" w:lineRule="auto"/>
              <w:jc w:val="center"/>
              <w:rPr>
                <w:rFonts w:ascii="Times New Roman" w:eastAsia="Times New Roman" w:hAnsi="Times New Roman" w:cs="Times New Roman"/>
                <w:b/>
                <w:bCs/>
                <w:sz w:val="24"/>
                <w:szCs w:val="24"/>
                <w:lang w:eastAsia="en-IN"/>
              </w:rPr>
            </w:pPr>
            <w:r w:rsidRPr="00DB3DD8">
              <w:rPr>
                <w:rFonts w:ascii="Times New Roman" w:eastAsia="Times New Roman" w:hAnsi="Times New Roman" w:cs="Times New Roman"/>
                <w:b/>
                <w:bCs/>
                <w:sz w:val="24"/>
                <w:szCs w:val="24"/>
                <w:lang w:eastAsia="en-IN"/>
              </w:rPr>
              <w:t>Low-Code Development</w:t>
            </w:r>
          </w:p>
        </w:tc>
        <w:tc>
          <w:tcPr>
            <w:tcW w:w="0" w:type="auto"/>
            <w:vAlign w:val="center"/>
            <w:hideMark/>
          </w:tcPr>
          <w:p w:rsidR="00DB3DD8" w:rsidRPr="00DB3DD8" w:rsidRDefault="00DB3DD8" w:rsidP="00DB3DD8">
            <w:pPr>
              <w:spacing w:after="0" w:line="240" w:lineRule="auto"/>
              <w:jc w:val="center"/>
              <w:rPr>
                <w:rFonts w:ascii="Times New Roman" w:eastAsia="Times New Roman" w:hAnsi="Times New Roman" w:cs="Times New Roman"/>
                <w:b/>
                <w:bCs/>
                <w:sz w:val="24"/>
                <w:szCs w:val="24"/>
                <w:lang w:eastAsia="en-IN"/>
              </w:rPr>
            </w:pPr>
            <w:r w:rsidRPr="00DB3DD8">
              <w:rPr>
                <w:rFonts w:ascii="Times New Roman" w:eastAsia="Times New Roman" w:hAnsi="Times New Roman" w:cs="Times New Roman"/>
                <w:b/>
                <w:bCs/>
                <w:sz w:val="24"/>
                <w:szCs w:val="24"/>
                <w:lang w:eastAsia="en-IN"/>
              </w:rPr>
              <w:t>Traditional Application Development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Definition</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A software development approach using visual interfaces, drag-and-drop tools, and minimal coding.</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A conventional software development approach requiring manual programming using languages such as Java, Python, C#, or JavaScript.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Development Speed</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Rapid application development with shorter delivery time.</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Longer development cycle due to manual coding, testing, and deployment.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Programming Skills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Requires little or no coding expertise.</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Requires skilled software developers with programming knowledge.</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Customization</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Limited to platform capabilities and available components.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Offers unlimited customization and flexibility.</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Cost</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Lower development and maintenance costs.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Higher development costs because of larger development teams and longer project duration.</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Scalability</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Suitable for small to medium-sized applications; scalability depends on the platform.</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Highly scalable and suitable for complex enterprise applications.</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Maintenance</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Easier maintenance with automatic updates from the platform provider.</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Maintenance requires continuous coding, testing, and version management.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Security</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Security features are provided by the platform but may have limitations.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Developers have full control over implementing customized security measures.</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Integration</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Supports integration through built-in connectors and APIs.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Integration is fully customizable but requires additional development effort.</w:t>
            </w:r>
          </w:p>
        </w:tc>
      </w:tr>
      <w:tr w:rsidR="00DB3DD8" w:rsidRPr="00DB3DD8" w:rsidTr="00DB3DD8">
        <w:trPr>
          <w:tblCellSpacing w:w="15" w:type="dxa"/>
        </w:trPr>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b/>
                <w:bCs/>
                <w:sz w:val="24"/>
                <w:szCs w:val="24"/>
                <w:lang w:eastAsia="en-IN"/>
              </w:rPr>
              <w:t>Performance</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Good for standard business applications but may be less efficient for resource-intensive systems.</w:t>
            </w:r>
          </w:p>
        </w:tc>
        <w:tc>
          <w:tcPr>
            <w:tcW w:w="0" w:type="auto"/>
            <w:vAlign w:val="center"/>
            <w:hideMark/>
          </w:tcPr>
          <w:p w:rsidR="00DB3DD8" w:rsidRPr="00DB3DD8" w:rsidRDefault="00DB3DD8" w:rsidP="00DB3DD8">
            <w:pPr>
              <w:spacing w:after="0"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 performance can be achieved through optimized coding and architecture.</w:t>
            </w:r>
          </w:p>
        </w:tc>
      </w:tr>
    </w:tbl>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Advantages of Low-Code Development</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Faster application development and deployment.</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Lower development costs.</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Reduced dependency on professional programmers.</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Improved collaboration between business users and IT teams.</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Easy maintenance and automatic platform updates.</w:t>
      </w:r>
    </w:p>
    <w:p w:rsidR="00DB3DD8" w:rsidRPr="00DB3DD8" w:rsidRDefault="00DB3DD8" w:rsidP="00DB3D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Rapid prototyping and faster time-to-market.</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Disadvantages of Low-Code Development</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Limited flexibility for highly customized applications.</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Vendor lock-in may occur.</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Performance limitations for complex systems.</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Dependency on platform features and licensing.</w:t>
      </w:r>
    </w:p>
    <w:p w:rsidR="00DB3DD8" w:rsidRPr="00DB3DD8" w:rsidRDefault="00DB3DD8" w:rsidP="00DB3DD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Less control over source code and architecture.</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Advantages of Traditional Application Development</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Complete control over application design and functionality.</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 scalability and performance.</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Better customization to meet complex business requirements.</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Greater flexibility in technology selection.</w:t>
      </w:r>
    </w:p>
    <w:p w:rsidR="00DB3DD8" w:rsidRPr="00DB3DD8" w:rsidRDefault="00DB3DD8" w:rsidP="00DB3DD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Suitable for enterprise-level and mission-critical applications.</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Disadvantages of Traditional Application Development</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Longer development time.</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Higher development and maintenance costs.</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Requires experienced software developers.</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More complex testing and deployment processes.</w:t>
      </w:r>
    </w:p>
    <w:p w:rsidR="00DB3DD8" w:rsidRPr="00DB3DD8" w:rsidRDefault="00DB3DD8" w:rsidP="00DB3DD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Increased project management effort.</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lastRenderedPageBreak/>
        <w:t>Use Cases</w:t>
      </w:r>
    </w:p>
    <w:p w:rsidR="00DB3DD8" w:rsidRPr="00DB3DD8" w:rsidRDefault="00DB3DD8" w:rsidP="00DB3D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DD8">
        <w:rPr>
          <w:rFonts w:ascii="Times New Roman" w:eastAsia="Times New Roman" w:hAnsi="Times New Roman" w:cs="Times New Roman"/>
          <w:b/>
          <w:bCs/>
          <w:sz w:val="27"/>
          <w:szCs w:val="27"/>
          <w:lang w:eastAsia="en-IN"/>
        </w:rPr>
        <w:t>Low-Code Development</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Business workflow automation</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Customer relationship management (CRM) applications</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Internal business tools</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Mobile applications</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Rapid prototyping</w:t>
      </w:r>
    </w:p>
    <w:p w:rsidR="00DB3DD8" w:rsidRPr="00DB3DD8" w:rsidRDefault="00DB3DD8" w:rsidP="00DB3DD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Small and medium-sized enterprise applications</w:t>
      </w:r>
    </w:p>
    <w:p w:rsidR="00DB3DD8" w:rsidRPr="00DB3DD8" w:rsidRDefault="00DB3DD8" w:rsidP="00DB3DD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3DD8">
        <w:rPr>
          <w:rFonts w:ascii="Times New Roman" w:eastAsia="Times New Roman" w:hAnsi="Times New Roman" w:cs="Times New Roman"/>
          <w:b/>
          <w:bCs/>
          <w:sz w:val="27"/>
          <w:szCs w:val="27"/>
          <w:lang w:eastAsia="en-IN"/>
        </w:rPr>
        <w:t>Traditional Application Development</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Banking and financial systems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Healthcare management systems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E-commerce platforms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Enterprise Resource Planning (ERP) systems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Artificial Intelligence (AI) applications</w:t>
      </w:r>
    </w:p>
    <w:p w:rsidR="00DB3DD8" w:rsidRPr="00DB3DD8" w:rsidRDefault="00DB3DD8" w:rsidP="00DB3DD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Large-scale enterprise software</w:t>
      </w:r>
    </w:p>
    <w:p w:rsidR="00DB3DD8" w:rsidRPr="00DB3DD8" w:rsidRDefault="00DB3DD8" w:rsidP="00DB3D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B3DD8">
        <w:rPr>
          <w:rFonts w:ascii="Times New Roman" w:eastAsia="Times New Roman" w:hAnsi="Times New Roman" w:cs="Times New Roman"/>
          <w:b/>
          <w:bCs/>
          <w:sz w:val="36"/>
          <w:szCs w:val="36"/>
          <w:lang w:eastAsia="en-IN"/>
        </w:rPr>
        <w:t>Conclusion</w:t>
      </w:r>
    </w:p>
    <w:p w:rsidR="00DB3DD8" w:rsidRPr="00DB3DD8" w:rsidRDefault="00DB3DD8" w:rsidP="00DB3DD8">
      <w:pPr>
        <w:spacing w:before="100" w:beforeAutospacing="1" w:after="100" w:afterAutospacing="1" w:line="240" w:lineRule="auto"/>
        <w:rPr>
          <w:rFonts w:ascii="Times New Roman" w:eastAsia="Times New Roman" w:hAnsi="Times New Roman" w:cs="Times New Roman"/>
          <w:sz w:val="24"/>
          <w:szCs w:val="24"/>
          <w:lang w:eastAsia="en-IN"/>
        </w:rPr>
      </w:pPr>
      <w:r w:rsidRPr="00DB3DD8">
        <w:rPr>
          <w:rFonts w:ascii="Times New Roman" w:eastAsia="Times New Roman" w:hAnsi="Times New Roman" w:cs="Times New Roman"/>
          <w:sz w:val="24"/>
          <w:szCs w:val="24"/>
          <w:lang w:eastAsia="en-IN"/>
        </w:rPr>
        <w:t>Low-code development and traditional application development each offer unique advantages. Low-code platforms are ideal for organizations seeking rapid development, lower costs, and faster deployment of standard business applications. In contrast, traditional development remains the preferred approach for complex, highly customized, scalable, and performance-critical systems. The choice between these approaches depends on project complexity, business requirements, budget, development timeline, and the level of customization required.</w:t>
      </w:r>
    </w:p>
    <w:p w:rsidR="000D6BAE" w:rsidRDefault="003A0FC1"/>
    <w:sectPr w:rsidR="000D6BAE" w:rsidSect="00DB3DD8">
      <w:pgSz w:w="19902" w:h="24551" w:code="3"/>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0FC1" w:rsidRDefault="003A0FC1" w:rsidP="00DB3DD8">
      <w:pPr>
        <w:spacing w:after="0" w:line="240" w:lineRule="auto"/>
      </w:pPr>
      <w:r>
        <w:separator/>
      </w:r>
    </w:p>
  </w:endnote>
  <w:endnote w:type="continuationSeparator" w:id="0">
    <w:p w:rsidR="003A0FC1" w:rsidRDefault="003A0FC1" w:rsidP="00DB3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0FC1" w:rsidRDefault="003A0FC1" w:rsidP="00DB3DD8">
      <w:pPr>
        <w:spacing w:after="0" w:line="240" w:lineRule="auto"/>
      </w:pPr>
      <w:r>
        <w:separator/>
      </w:r>
    </w:p>
  </w:footnote>
  <w:footnote w:type="continuationSeparator" w:id="0">
    <w:p w:rsidR="003A0FC1" w:rsidRDefault="003A0FC1" w:rsidP="00DB3D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82F5F"/>
    <w:multiLevelType w:val="multilevel"/>
    <w:tmpl w:val="24EC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3A2908"/>
    <w:multiLevelType w:val="multilevel"/>
    <w:tmpl w:val="A41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EB4E74"/>
    <w:multiLevelType w:val="multilevel"/>
    <w:tmpl w:val="D69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AC068EE"/>
    <w:multiLevelType w:val="multilevel"/>
    <w:tmpl w:val="60CE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CD24918"/>
    <w:multiLevelType w:val="multilevel"/>
    <w:tmpl w:val="CF9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E234E63"/>
    <w:multiLevelType w:val="multilevel"/>
    <w:tmpl w:val="F630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DD8"/>
    <w:rsid w:val="001E28FF"/>
    <w:rsid w:val="0036428D"/>
    <w:rsid w:val="003A0FC1"/>
    <w:rsid w:val="006C43C3"/>
    <w:rsid w:val="00776CBC"/>
    <w:rsid w:val="00DB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3D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B3D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B3D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D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B3D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B3D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B3D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3DD8"/>
    <w:rPr>
      <w:b/>
      <w:bCs/>
    </w:rPr>
  </w:style>
  <w:style w:type="paragraph" w:styleId="BalloonText">
    <w:name w:val="Balloon Text"/>
    <w:basedOn w:val="Normal"/>
    <w:link w:val="BalloonTextChar"/>
    <w:uiPriority w:val="99"/>
    <w:semiHidden/>
    <w:unhideWhenUsed/>
    <w:rsid w:val="00DB3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DD8"/>
    <w:rPr>
      <w:rFonts w:ascii="Tahoma" w:hAnsi="Tahoma" w:cs="Tahoma"/>
      <w:sz w:val="16"/>
      <w:szCs w:val="16"/>
    </w:rPr>
  </w:style>
  <w:style w:type="paragraph" w:styleId="Header">
    <w:name w:val="header"/>
    <w:basedOn w:val="Normal"/>
    <w:link w:val="HeaderChar"/>
    <w:uiPriority w:val="99"/>
    <w:unhideWhenUsed/>
    <w:rsid w:val="00DB3D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DD8"/>
  </w:style>
  <w:style w:type="paragraph" w:styleId="Footer">
    <w:name w:val="footer"/>
    <w:basedOn w:val="Normal"/>
    <w:link w:val="FooterChar"/>
    <w:uiPriority w:val="99"/>
    <w:unhideWhenUsed/>
    <w:rsid w:val="00DB3D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D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3D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B3D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B3D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D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B3D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B3D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B3D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B3DD8"/>
    <w:rPr>
      <w:b/>
      <w:bCs/>
    </w:rPr>
  </w:style>
  <w:style w:type="paragraph" w:styleId="BalloonText">
    <w:name w:val="Balloon Text"/>
    <w:basedOn w:val="Normal"/>
    <w:link w:val="BalloonTextChar"/>
    <w:uiPriority w:val="99"/>
    <w:semiHidden/>
    <w:unhideWhenUsed/>
    <w:rsid w:val="00DB3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DD8"/>
    <w:rPr>
      <w:rFonts w:ascii="Tahoma" w:hAnsi="Tahoma" w:cs="Tahoma"/>
      <w:sz w:val="16"/>
      <w:szCs w:val="16"/>
    </w:rPr>
  </w:style>
  <w:style w:type="paragraph" w:styleId="Header">
    <w:name w:val="header"/>
    <w:basedOn w:val="Normal"/>
    <w:link w:val="HeaderChar"/>
    <w:uiPriority w:val="99"/>
    <w:unhideWhenUsed/>
    <w:rsid w:val="00DB3D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DD8"/>
  </w:style>
  <w:style w:type="paragraph" w:styleId="Footer">
    <w:name w:val="footer"/>
    <w:basedOn w:val="Normal"/>
    <w:link w:val="FooterChar"/>
    <w:uiPriority w:val="99"/>
    <w:unhideWhenUsed/>
    <w:rsid w:val="00DB3D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630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BAACF-300B-4FF8-A6D2-68BDE3819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666</Words>
  <Characters>3801</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//LOW-CODE </vt:lpstr>
      <vt:lpstr/>
      <vt:lpstr/>
      <vt:lpstr/>
      <vt:lpstr>Comparative Study of Low-Code Development versus Traditional Application Develop</vt:lpstr>
      <vt:lpstr>    Introduction</vt:lpstr>
      <vt:lpstr>    Comparison Table</vt:lpstr>
      <vt:lpstr>    Advantages of Low-Code Development</vt:lpstr>
      <vt:lpstr>    Disadvantages of Low-Code Development</vt:lpstr>
      <vt:lpstr>    Advantages of Traditional Application Development</vt:lpstr>
      <vt:lpstr>    Disadvantages of Traditional Application Development</vt:lpstr>
      <vt:lpstr>    Use Cases</vt:lpstr>
      <vt:lpstr>        Low-Code Development</vt:lpstr>
      <vt:lpstr>        Traditional Application Development</vt:lpstr>
      <vt:lpstr>    Conclusion</vt:lpstr>
    </vt:vector>
  </TitlesOfParts>
  <Company/>
  <LinksUpToDate>false</LinksUpToDate>
  <CharactersWithSpaces>4459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HDC0422094</dc:creator>
  <cp:lastModifiedBy>HDC0422094</cp:lastModifiedBy>
  <cp:revision>1</cp:revision>
  <dcterms:created xsi:type="dcterms:W3CDTF">2026-07-18T08:39:00Z</dcterms:created>
  <dcterms:modified xsi:type="dcterms:W3CDTF">2026-07-18T08:51:00Z</dcterms:modified>
</cp:coreProperties>
</file>